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BF58" w14:textId="77777777" w:rsidR="00E4502D" w:rsidRPr="001B75A7" w:rsidRDefault="005514F9" w:rsidP="00416FF6">
      <w:pPr>
        <w:jc w:val="center"/>
        <w:rPr>
          <w:rFonts w:ascii="Calibri" w:hAnsi="Calibri"/>
          <w:b/>
          <w:color w:val="365F91" w:themeColor="accent1"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B75A7">
        <w:rPr>
          <w:rFonts w:ascii="Calibri" w:hAnsi="Calibri"/>
          <w:b/>
          <w:color w:val="365F91" w:themeColor="accent1"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BÜHLMANN Calprotectin assays</w:t>
      </w:r>
      <w:r w:rsidR="00416FF6" w:rsidRPr="001B75A7">
        <w:rPr>
          <w:rFonts w:ascii="Calibri" w:hAnsi="Calibri"/>
          <w:b/>
          <w:color w:val="365F91" w:themeColor="accent1"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used by hundreds, trusted by thousands……</w:t>
      </w:r>
    </w:p>
    <w:p w14:paraId="636C8814" w14:textId="77777777" w:rsidR="00416FF6" w:rsidRDefault="00416FF6" w:rsidP="00416FF6">
      <w:pPr>
        <w:jc w:val="center"/>
        <w:rPr>
          <w:rFonts w:ascii="Calibri" w:hAnsi="Calibri"/>
          <w:sz w:val="24"/>
          <w:szCs w:val="24"/>
        </w:rPr>
      </w:pPr>
    </w:p>
    <w:p w14:paraId="55AD63CC" w14:textId="77777777" w:rsidR="00E4502D" w:rsidRPr="001B75A7" w:rsidRDefault="00E4502D" w:rsidP="005514F9">
      <w:pPr>
        <w:rPr>
          <w:rFonts w:ascii="Calibri" w:hAnsi="Calibri"/>
          <w:b/>
          <w:color w:val="365F91" w:themeColor="accent1" w:themeShade="BF"/>
          <w:sz w:val="36"/>
          <w:szCs w:val="36"/>
        </w:rPr>
      </w:pPr>
      <w:r w:rsidRPr="001B75A7">
        <w:rPr>
          <w:rFonts w:ascii="Calibri" w:hAnsi="Calibri"/>
          <w:b/>
          <w:color w:val="365F91" w:themeColor="accent1" w:themeShade="BF"/>
          <w:sz w:val="36"/>
          <w:szCs w:val="36"/>
        </w:rPr>
        <w:t>The value of faecal calprotectin in diagnosing IBD:</w:t>
      </w:r>
    </w:p>
    <w:p w14:paraId="09DFF155" w14:textId="11E79EE9" w:rsidR="00E56424" w:rsidRDefault="00E56424" w:rsidP="00871B5E">
      <w:pPr>
        <w:pStyle w:val="ListParagraph"/>
        <w:numPr>
          <w:ilvl w:val="0"/>
          <w:numId w:val="13"/>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A</w:t>
      </w:r>
      <w:r w:rsidRPr="00E56424">
        <w:rPr>
          <w:rFonts w:asciiTheme="minorHAnsi" w:hAnsiTheme="minorHAnsi" w:cs="AdvP4934E0"/>
          <w:color w:val="17365D" w:themeColor="text2" w:themeShade="BF"/>
          <w:sz w:val="22"/>
        </w:rPr>
        <w:t xml:space="preserve"> El Ela </w:t>
      </w:r>
      <w:r w:rsidRPr="00E56424">
        <w:rPr>
          <w:rFonts w:asciiTheme="minorHAnsi" w:hAnsiTheme="minorHAnsi" w:cs="AdvP4934E0"/>
          <w:i/>
          <w:iCs/>
          <w:color w:val="17365D" w:themeColor="text2" w:themeShade="BF"/>
          <w:sz w:val="22"/>
        </w:rPr>
        <w:t>et al. Swiss Medical Weekly 2023</w:t>
      </w:r>
      <w:r>
        <w:rPr>
          <w:rFonts w:asciiTheme="minorHAnsi" w:hAnsiTheme="minorHAnsi" w:cs="AdvP4934E0"/>
          <w:color w:val="17365D" w:themeColor="text2" w:themeShade="BF"/>
          <w:sz w:val="22"/>
        </w:rPr>
        <w:t>. Faecal calprotectin</w:t>
      </w:r>
      <w:r w:rsidRPr="00E56424">
        <w:rPr>
          <w:rFonts w:asciiTheme="minorHAnsi" w:hAnsiTheme="minorHAnsi" w:cs="AdvP4934E0"/>
          <w:color w:val="17365D" w:themeColor="text2" w:themeShade="BF"/>
          <w:sz w:val="22"/>
        </w:rPr>
        <w:t xml:space="preserve"> increases the diagnostic yield in patients with suspected small bowel disease</w:t>
      </w:r>
      <w:r>
        <w:rPr>
          <w:rFonts w:asciiTheme="minorHAnsi" w:hAnsiTheme="minorHAnsi" w:cs="AdvP4934E0"/>
          <w:color w:val="17365D" w:themeColor="text2" w:themeShade="BF"/>
          <w:sz w:val="22"/>
        </w:rPr>
        <w:t xml:space="preserve">. </w:t>
      </w:r>
      <w:r w:rsidRPr="00E56424">
        <w:rPr>
          <w:rFonts w:asciiTheme="minorHAnsi" w:hAnsiTheme="minorHAnsi" w:cs="AdvP4934E0"/>
          <w:color w:val="17365D" w:themeColor="text2" w:themeShade="BF"/>
          <w:sz w:val="22"/>
        </w:rPr>
        <w:t xml:space="preserve">A multicentre retrospective study </w:t>
      </w:r>
    </w:p>
    <w:p w14:paraId="7E1F01BF" w14:textId="5C0C0692" w:rsidR="00E56424" w:rsidRPr="001208FB" w:rsidRDefault="001208FB" w:rsidP="00E56424">
      <w:pPr>
        <w:autoSpaceDE w:val="0"/>
        <w:autoSpaceDN w:val="0"/>
        <w:adjustRightInd w:val="0"/>
        <w:spacing w:after="0" w:line="240" w:lineRule="auto"/>
        <w:ind w:left="426"/>
        <w:rPr>
          <w:rFonts w:asciiTheme="minorHAnsi" w:hAnsiTheme="minorHAnsi" w:cstheme="minorHAnsi"/>
          <w:color w:val="548DD4" w:themeColor="text2" w:themeTint="99"/>
          <w:sz w:val="22"/>
        </w:rPr>
      </w:pPr>
      <w:r>
        <w:rPr>
          <w:rFonts w:asciiTheme="minorHAnsi" w:hAnsiTheme="minorHAnsi" w:cstheme="minorHAnsi"/>
          <w:color w:val="548DD4" w:themeColor="text2" w:themeTint="99"/>
          <w:sz w:val="22"/>
        </w:rPr>
        <w:t>“</w:t>
      </w:r>
      <w:r w:rsidR="00E56424" w:rsidRPr="001208FB">
        <w:rPr>
          <w:rFonts w:asciiTheme="minorHAnsi" w:hAnsiTheme="minorHAnsi" w:cstheme="minorHAnsi"/>
          <w:color w:val="548DD4" w:themeColor="text2" w:themeTint="99"/>
          <w:sz w:val="22"/>
        </w:rPr>
        <w:t>In our study, most patients with clinically significant findings in small bowel capsule endoscopy also had elevated faecal calprotectin values (81.2%) due to inflammatory lesions in the small bowel in most cases (86.9%). Faecal calprotectin levels were higher in patients with small bowel capsule endoscopy clinically significant findings (226 μg/g) than with normal findings (126.0 μg/g), and patients with positive faecal calprotectin test results were more likely to have small bowel capsule endoscopy clinically significant findings</w:t>
      </w:r>
      <w:r>
        <w:rPr>
          <w:rFonts w:asciiTheme="minorHAnsi" w:hAnsiTheme="minorHAnsi" w:cstheme="minorHAnsi"/>
          <w:color w:val="548DD4" w:themeColor="text2" w:themeTint="99"/>
          <w:sz w:val="22"/>
        </w:rPr>
        <w:t>”.</w:t>
      </w:r>
      <w:r w:rsidR="00797CCA">
        <w:rPr>
          <w:rFonts w:asciiTheme="minorHAnsi" w:hAnsiTheme="minorHAnsi" w:cstheme="minorHAnsi"/>
          <w:color w:val="548DD4" w:themeColor="text2" w:themeTint="99"/>
          <w:sz w:val="22"/>
        </w:rPr>
        <w:t xml:space="preserve"> </w:t>
      </w:r>
      <w:r w:rsidR="00797CCA">
        <w:rPr>
          <w:color w:val="4F81BD" w:themeColor="accent1"/>
          <w:sz w:val="22"/>
        </w:rPr>
        <w:t xml:space="preserve">Uses </w:t>
      </w:r>
      <w:r w:rsidR="00797CCA" w:rsidRPr="00CE5458">
        <w:rPr>
          <w:rFonts w:asciiTheme="minorHAnsi" w:hAnsiTheme="minorHAnsi"/>
          <w:color w:val="548DD4" w:themeColor="text2" w:themeTint="99"/>
          <w:sz w:val="22"/>
        </w:rPr>
        <w:t xml:space="preserve">BÜHLMANN fCAL® </w:t>
      </w:r>
      <w:r w:rsidR="00797CCA">
        <w:rPr>
          <w:rFonts w:asciiTheme="minorHAnsi" w:hAnsiTheme="minorHAnsi"/>
          <w:color w:val="548DD4" w:themeColor="text2" w:themeTint="99"/>
          <w:sz w:val="22"/>
        </w:rPr>
        <w:t>Turbo</w:t>
      </w:r>
    </w:p>
    <w:p w14:paraId="0BECAE4E" w14:textId="77777777" w:rsidR="00E56424" w:rsidRDefault="00E56424" w:rsidP="00E56424">
      <w:pPr>
        <w:pStyle w:val="ListParagraph"/>
        <w:autoSpaceDE w:val="0"/>
        <w:autoSpaceDN w:val="0"/>
        <w:adjustRightInd w:val="0"/>
        <w:spacing w:after="0" w:line="240" w:lineRule="auto"/>
        <w:ind w:left="426"/>
        <w:rPr>
          <w:rFonts w:asciiTheme="minorHAnsi" w:hAnsiTheme="minorHAnsi" w:cs="AdvP4934E0"/>
          <w:color w:val="17365D" w:themeColor="text2" w:themeShade="BF"/>
          <w:sz w:val="22"/>
        </w:rPr>
      </w:pPr>
    </w:p>
    <w:p w14:paraId="1C796339" w14:textId="189AE8C1" w:rsidR="00871B5E" w:rsidRDefault="00871B5E" w:rsidP="00871B5E">
      <w:pPr>
        <w:pStyle w:val="ListParagraph"/>
        <w:numPr>
          <w:ilvl w:val="0"/>
          <w:numId w:val="13"/>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 xml:space="preserve">Kan YM </w:t>
      </w:r>
      <w:r>
        <w:rPr>
          <w:rFonts w:asciiTheme="minorHAnsi" w:hAnsiTheme="minorHAnsi" w:cs="AdvP4934E0"/>
          <w:i/>
          <w:iCs/>
          <w:color w:val="17365D" w:themeColor="text2" w:themeShade="BF"/>
          <w:sz w:val="22"/>
        </w:rPr>
        <w:t xml:space="preserve">et al. Journal of Gastroenterology and Hepatology 2021. </w:t>
      </w:r>
      <w:r>
        <w:rPr>
          <w:rFonts w:asciiTheme="minorHAnsi" w:hAnsiTheme="minorHAnsi" w:cs="AdvP4934E0"/>
          <w:color w:val="17365D" w:themeColor="text2" w:themeShade="BF"/>
          <w:sz w:val="22"/>
        </w:rPr>
        <w:t>Diagnostic accuracy of fecal calprotectin in predicting significant gastrointestinal diseases.</w:t>
      </w:r>
    </w:p>
    <w:p w14:paraId="77E04045" w14:textId="77777777" w:rsidR="00871B5E" w:rsidRDefault="00871B5E" w:rsidP="00871B5E">
      <w:pPr>
        <w:autoSpaceDE w:val="0"/>
        <w:autoSpaceDN w:val="0"/>
        <w:adjustRightInd w:val="0"/>
        <w:spacing w:after="0"/>
        <w:ind w:left="426"/>
        <w:rPr>
          <w:rFonts w:ascii="Calibri" w:hAnsi="Calibri"/>
          <w:bCs/>
          <w:color w:val="548DD4" w:themeColor="text2" w:themeTint="99"/>
          <w:sz w:val="22"/>
          <w:lang w:val="en"/>
        </w:rPr>
      </w:pPr>
      <w:r>
        <w:rPr>
          <w:rFonts w:ascii="Calibri" w:eastAsia="Times New Roman" w:hAnsi="Calibri" w:cs="Calibri"/>
          <w:color w:val="548DD4" w:themeColor="text2" w:themeTint="99"/>
          <w:sz w:val="22"/>
          <w:lang w:eastAsia="en-GB"/>
        </w:rPr>
        <w:t xml:space="preserve">“FC is a reliable marker for ruling out organic bowel diseases. A single negative FC test could be used as a triage tool to prioritize the need and urgency of further investigation, particularly in the setting of altered bowel habits and abdominal pain” </w:t>
      </w:r>
      <w:r>
        <w:rPr>
          <w:rFonts w:ascii="Calibri" w:hAnsi="Calibri" w:cs="Arial"/>
          <w:color w:val="548DD4" w:themeColor="text2" w:themeTint="99"/>
          <w:sz w:val="22"/>
          <w:lang w:val="en"/>
        </w:rPr>
        <w:t xml:space="preserve">Uses </w:t>
      </w:r>
      <w:r>
        <w:rPr>
          <w:rFonts w:ascii="Calibri" w:hAnsi="Calibri"/>
          <w:color w:val="548DD4" w:themeColor="text2" w:themeTint="99"/>
          <w:sz w:val="22"/>
        </w:rPr>
        <w:t xml:space="preserve">BÜHLMANN </w:t>
      </w:r>
      <w:r>
        <w:rPr>
          <w:rFonts w:ascii="Calibri" w:hAnsi="Calibri"/>
          <w:bCs/>
          <w:color w:val="548DD4" w:themeColor="text2" w:themeTint="99"/>
          <w:sz w:val="22"/>
          <w:lang w:val="en"/>
        </w:rPr>
        <w:t>Quantum Blue</w:t>
      </w:r>
      <w:r>
        <w:rPr>
          <w:rFonts w:ascii="Calibri" w:hAnsi="Calibri" w:cs="Calibri"/>
          <w:bCs/>
          <w:color w:val="548DD4" w:themeColor="text2" w:themeTint="99"/>
          <w:sz w:val="22"/>
          <w:lang w:val="en"/>
        </w:rPr>
        <w:t>®</w:t>
      </w:r>
      <w:r>
        <w:rPr>
          <w:rFonts w:ascii="Calibri" w:hAnsi="Calibri"/>
          <w:bCs/>
          <w:color w:val="548DD4" w:themeColor="text2" w:themeTint="99"/>
          <w:sz w:val="22"/>
          <w:lang w:val="en"/>
        </w:rPr>
        <w:t xml:space="preserve"> fCAL</w:t>
      </w:r>
    </w:p>
    <w:p w14:paraId="02CB688A" w14:textId="77777777" w:rsidR="00871B5E" w:rsidRDefault="00871B5E" w:rsidP="00871B5E">
      <w:pPr>
        <w:pStyle w:val="Default"/>
        <w:spacing w:line="276" w:lineRule="auto"/>
        <w:ind w:left="426"/>
        <w:rPr>
          <w:rFonts w:asciiTheme="minorHAnsi" w:hAnsiTheme="minorHAnsi"/>
          <w:color w:val="365F91" w:themeColor="accent1" w:themeShade="BF"/>
          <w:sz w:val="22"/>
          <w:szCs w:val="22"/>
        </w:rPr>
      </w:pPr>
    </w:p>
    <w:p w14:paraId="68B50FBD" w14:textId="30F51349" w:rsidR="002C6846" w:rsidRDefault="002C6846" w:rsidP="001B2F88">
      <w:pPr>
        <w:pStyle w:val="Default"/>
        <w:numPr>
          <w:ilvl w:val="0"/>
          <w:numId w:val="4"/>
        </w:numPr>
        <w:spacing w:line="276" w:lineRule="auto"/>
        <w:ind w:left="426" w:hanging="426"/>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Rimmer P </w:t>
      </w:r>
      <w:r w:rsidRPr="002C6846">
        <w:rPr>
          <w:rFonts w:asciiTheme="minorHAnsi" w:hAnsiTheme="minorHAnsi"/>
          <w:i/>
          <w:iCs/>
          <w:color w:val="365F91" w:themeColor="accent1" w:themeShade="BF"/>
          <w:sz w:val="22"/>
          <w:szCs w:val="22"/>
        </w:rPr>
        <w:t>et al ECCO 2023 P126</w:t>
      </w:r>
      <w:r>
        <w:rPr>
          <w:rFonts w:asciiTheme="minorHAnsi" w:hAnsiTheme="minorHAnsi"/>
          <w:color w:val="365F91" w:themeColor="accent1" w:themeShade="BF"/>
          <w:sz w:val="22"/>
          <w:szCs w:val="22"/>
        </w:rPr>
        <w:t>. Ask Twice: the importance of a repeated faecal calprotectin testing prior to diagnostic colonoscopy in an adult inception cohort.</w:t>
      </w:r>
    </w:p>
    <w:p w14:paraId="44F1A9DE" w14:textId="76689F0A" w:rsidR="002C6846" w:rsidRDefault="002C6846" w:rsidP="002C6846">
      <w:pPr>
        <w:pStyle w:val="Default"/>
        <w:ind w:left="426"/>
        <w:rPr>
          <w:color w:val="4F81BD" w:themeColor="accent1"/>
          <w:sz w:val="22"/>
          <w:szCs w:val="22"/>
        </w:rPr>
      </w:pPr>
      <w:r w:rsidRPr="002C6846">
        <w:rPr>
          <w:rFonts w:asciiTheme="minorHAnsi" w:hAnsiTheme="minorHAnsi"/>
          <w:color w:val="4F81BD" w:themeColor="accent1"/>
          <w:sz w:val="22"/>
          <w:szCs w:val="22"/>
        </w:rPr>
        <w:t>“</w:t>
      </w:r>
      <w:r w:rsidRPr="002C6846">
        <w:rPr>
          <w:color w:val="4F81BD" w:themeColor="accent1"/>
          <w:sz w:val="22"/>
          <w:szCs w:val="22"/>
        </w:rPr>
        <w:t>Median initial FCP was 949ug/g in those subsequently diagnosed with IBD (Ulcerative colitis 1162ug/g, Crohn’s 893ug/g) vs 353ug/g in those without IBD. This difference heightened on retesting, with median IBD FCP 749 vs 34ug/g in non-IBD. FCP fell between 1</w:t>
      </w:r>
      <w:r w:rsidRPr="002C6846">
        <w:rPr>
          <w:color w:val="4F81BD" w:themeColor="accent1"/>
          <w:sz w:val="22"/>
          <w:szCs w:val="22"/>
          <w:vertAlign w:val="superscript"/>
        </w:rPr>
        <w:t>st</w:t>
      </w:r>
      <w:r>
        <w:rPr>
          <w:color w:val="4F81BD" w:themeColor="accent1"/>
          <w:sz w:val="22"/>
          <w:szCs w:val="22"/>
        </w:rPr>
        <w:t xml:space="preserve"> </w:t>
      </w:r>
      <w:r w:rsidRPr="002C6846">
        <w:rPr>
          <w:color w:val="4F81BD" w:themeColor="accent1"/>
          <w:sz w:val="22"/>
          <w:szCs w:val="22"/>
        </w:rPr>
        <w:t xml:space="preserve">and </w:t>
      </w:r>
      <w:r>
        <w:rPr>
          <w:color w:val="4F81BD" w:themeColor="accent1"/>
          <w:sz w:val="22"/>
          <w:szCs w:val="22"/>
        </w:rPr>
        <w:t>2</w:t>
      </w:r>
      <w:r w:rsidRPr="002C6846">
        <w:rPr>
          <w:color w:val="4F81BD" w:themeColor="accent1"/>
          <w:sz w:val="22"/>
          <w:szCs w:val="22"/>
          <w:vertAlign w:val="superscript"/>
        </w:rPr>
        <w:t>nd</w:t>
      </w:r>
      <w:r>
        <w:rPr>
          <w:color w:val="4F81BD" w:themeColor="accent1"/>
          <w:sz w:val="22"/>
          <w:szCs w:val="22"/>
        </w:rPr>
        <w:t xml:space="preserve"> </w:t>
      </w:r>
      <w:r w:rsidRPr="002C6846">
        <w:rPr>
          <w:color w:val="4F81BD" w:themeColor="accent1"/>
          <w:sz w:val="22"/>
          <w:szCs w:val="22"/>
        </w:rPr>
        <w:t>measurement in 88.6% of patients who had IBD excluded</w:t>
      </w:r>
      <w:r>
        <w:rPr>
          <w:color w:val="4F81BD" w:themeColor="accent1"/>
          <w:sz w:val="22"/>
          <w:szCs w:val="22"/>
        </w:rPr>
        <w:t>”</w:t>
      </w:r>
      <w:r w:rsidRPr="002C6846">
        <w:rPr>
          <w:color w:val="4F81BD" w:themeColor="accent1"/>
          <w:sz w:val="22"/>
          <w:szCs w:val="22"/>
        </w:rPr>
        <w:t>.</w:t>
      </w:r>
      <w:r>
        <w:rPr>
          <w:color w:val="4F81BD" w:themeColor="accent1"/>
          <w:sz w:val="22"/>
          <w:szCs w:val="22"/>
        </w:rPr>
        <w:t xml:space="preserve"> Uses </w:t>
      </w:r>
      <w:r w:rsidRPr="00CE5458">
        <w:rPr>
          <w:rFonts w:asciiTheme="minorHAnsi" w:hAnsiTheme="minorHAnsi"/>
          <w:color w:val="548DD4" w:themeColor="text2" w:themeTint="99"/>
          <w:sz w:val="22"/>
        </w:rPr>
        <w:t xml:space="preserve">BÜHLMANN fCAL® </w:t>
      </w:r>
      <w:r>
        <w:rPr>
          <w:rFonts w:asciiTheme="minorHAnsi" w:hAnsiTheme="minorHAnsi"/>
          <w:color w:val="548DD4" w:themeColor="text2" w:themeTint="99"/>
          <w:sz w:val="22"/>
        </w:rPr>
        <w:t>Turbo</w:t>
      </w:r>
    </w:p>
    <w:p w14:paraId="1DB02AE9" w14:textId="77777777" w:rsidR="002C6846" w:rsidRPr="002C6846" w:rsidRDefault="002C6846" w:rsidP="002C6846">
      <w:pPr>
        <w:pStyle w:val="Default"/>
        <w:ind w:left="426"/>
        <w:rPr>
          <w:rFonts w:asciiTheme="minorHAnsi" w:hAnsiTheme="minorHAnsi"/>
          <w:color w:val="4F81BD" w:themeColor="accent1"/>
          <w:sz w:val="22"/>
          <w:szCs w:val="22"/>
        </w:rPr>
      </w:pPr>
    </w:p>
    <w:p w14:paraId="77DA5E99" w14:textId="04AFD618" w:rsidR="0010255B" w:rsidRDefault="0010255B" w:rsidP="001B2F88">
      <w:pPr>
        <w:pStyle w:val="Default"/>
        <w:numPr>
          <w:ilvl w:val="0"/>
          <w:numId w:val="4"/>
        </w:numPr>
        <w:spacing w:line="276" w:lineRule="auto"/>
        <w:ind w:left="426" w:hanging="426"/>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Turvill, J </w:t>
      </w:r>
      <w:r w:rsidRPr="0010255B">
        <w:rPr>
          <w:rFonts w:asciiTheme="minorHAnsi" w:hAnsiTheme="minorHAnsi"/>
          <w:i/>
          <w:color w:val="365F91" w:themeColor="accent1" w:themeShade="BF"/>
          <w:sz w:val="22"/>
          <w:szCs w:val="22"/>
        </w:rPr>
        <w:t>et al. Frontline Gastroenterology 20</w:t>
      </w:r>
      <w:r>
        <w:rPr>
          <w:rFonts w:asciiTheme="minorHAnsi" w:hAnsiTheme="minorHAnsi"/>
          <w:i/>
          <w:color w:val="365F91" w:themeColor="accent1" w:themeShade="BF"/>
          <w:sz w:val="22"/>
          <w:szCs w:val="22"/>
        </w:rPr>
        <w:t>19</w:t>
      </w:r>
      <w:r>
        <w:rPr>
          <w:rFonts w:asciiTheme="minorHAnsi" w:hAnsiTheme="minorHAnsi"/>
          <w:color w:val="365F91" w:themeColor="accent1" w:themeShade="BF"/>
          <w:sz w:val="22"/>
          <w:szCs w:val="22"/>
        </w:rPr>
        <w:t>. Audit of the impact of the York faecal calprotectin care pathway on colonoscopy activity.</w:t>
      </w:r>
    </w:p>
    <w:p w14:paraId="0F6C1D74" w14:textId="77777777" w:rsidR="0010255B" w:rsidRDefault="0010255B" w:rsidP="0010255B">
      <w:pPr>
        <w:autoSpaceDE w:val="0"/>
        <w:autoSpaceDN w:val="0"/>
        <w:adjustRightInd w:val="0"/>
        <w:spacing w:after="0" w:line="240" w:lineRule="auto"/>
        <w:ind w:left="426"/>
        <w:rPr>
          <w:rFonts w:asciiTheme="minorHAnsi" w:hAnsiTheme="minorHAnsi"/>
          <w:color w:val="548DD4" w:themeColor="text2" w:themeTint="99"/>
          <w:sz w:val="22"/>
        </w:rPr>
      </w:pPr>
      <w:r w:rsidRPr="0010255B">
        <w:rPr>
          <w:rFonts w:asciiTheme="minorHAnsi" w:hAnsiTheme="minorHAnsi" w:cstheme="minorHAnsi"/>
          <w:color w:val="548DD4" w:themeColor="text2" w:themeTint="99"/>
          <w:sz w:val="22"/>
        </w:rPr>
        <w:t>“This audit of FC activity and colonoscopy outcomes provides substantial supportive evidence for the effectiveness of the</w:t>
      </w:r>
      <w:r>
        <w:rPr>
          <w:rFonts w:asciiTheme="minorHAnsi" w:hAnsiTheme="minorHAnsi" w:cstheme="minorHAnsi"/>
          <w:color w:val="548DD4" w:themeColor="text2" w:themeTint="99"/>
          <w:sz w:val="22"/>
        </w:rPr>
        <w:t xml:space="preserve"> </w:t>
      </w:r>
      <w:r w:rsidRPr="0010255B">
        <w:rPr>
          <w:rFonts w:asciiTheme="minorHAnsi" w:hAnsiTheme="minorHAnsi" w:cstheme="minorHAnsi"/>
          <w:color w:val="548DD4" w:themeColor="text2" w:themeTint="99"/>
          <w:sz w:val="22"/>
        </w:rPr>
        <w:t>YFCCP. Popular in primary care, it has led to a reduction in referrals</w:t>
      </w:r>
      <w:r>
        <w:rPr>
          <w:rFonts w:asciiTheme="minorHAnsi" w:hAnsiTheme="minorHAnsi" w:cstheme="minorHAnsi"/>
          <w:color w:val="548DD4" w:themeColor="text2" w:themeTint="99"/>
          <w:sz w:val="22"/>
        </w:rPr>
        <w:t xml:space="preserve">”. </w:t>
      </w:r>
      <w:r w:rsidRPr="00097CF5">
        <w:rPr>
          <w:rFonts w:asciiTheme="minorHAnsi" w:hAnsiTheme="minorHAnsi"/>
          <w:color w:val="548DD4" w:themeColor="text2" w:themeTint="99"/>
          <w:sz w:val="22"/>
        </w:rPr>
        <w:t>Uses BÜHLMANN fCAL® ELISA</w:t>
      </w:r>
    </w:p>
    <w:p w14:paraId="41B2A702" w14:textId="77777777" w:rsidR="0010255B" w:rsidRDefault="0010255B" w:rsidP="0010255B">
      <w:pPr>
        <w:autoSpaceDE w:val="0"/>
        <w:autoSpaceDN w:val="0"/>
        <w:adjustRightInd w:val="0"/>
        <w:spacing w:after="0" w:line="240" w:lineRule="auto"/>
        <w:ind w:left="426"/>
        <w:rPr>
          <w:rFonts w:asciiTheme="minorHAnsi" w:hAnsiTheme="minorHAnsi"/>
          <w:color w:val="365F91" w:themeColor="accent1" w:themeShade="BF"/>
          <w:sz w:val="22"/>
        </w:rPr>
      </w:pPr>
    </w:p>
    <w:p w14:paraId="7DBDD695" w14:textId="77777777" w:rsidR="001B2F88" w:rsidRDefault="001B2F88" w:rsidP="001B2F88">
      <w:pPr>
        <w:pStyle w:val="Default"/>
        <w:numPr>
          <w:ilvl w:val="0"/>
          <w:numId w:val="4"/>
        </w:numPr>
        <w:spacing w:line="276" w:lineRule="auto"/>
        <w:ind w:left="426" w:hanging="426"/>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Turvill, J </w:t>
      </w:r>
      <w:r w:rsidRPr="0010255B">
        <w:rPr>
          <w:rFonts w:asciiTheme="minorHAnsi" w:hAnsiTheme="minorHAnsi"/>
          <w:i/>
          <w:color w:val="365F91" w:themeColor="accent1" w:themeShade="BF"/>
          <w:sz w:val="22"/>
          <w:szCs w:val="22"/>
        </w:rPr>
        <w:t>et al. Frontline Gastroenterology 2018</w:t>
      </w:r>
      <w:r>
        <w:rPr>
          <w:rFonts w:asciiTheme="minorHAnsi" w:hAnsiTheme="minorHAnsi"/>
          <w:color w:val="365F91" w:themeColor="accent1" w:themeShade="BF"/>
          <w:sz w:val="22"/>
          <w:szCs w:val="22"/>
        </w:rPr>
        <w:t xml:space="preserve">. </w:t>
      </w:r>
      <w:r w:rsidRPr="001B2F88">
        <w:rPr>
          <w:rFonts w:asciiTheme="minorHAnsi" w:hAnsiTheme="minorHAnsi"/>
          <w:color w:val="365F91" w:themeColor="accent1" w:themeShade="BF"/>
          <w:sz w:val="22"/>
          <w:szCs w:val="22"/>
        </w:rPr>
        <w:t>Evaluation of the clinical and cost effectiveness of the York Faecal Calpr</w:t>
      </w:r>
      <w:r>
        <w:rPr>
          <w:rFonts w:asciiTheme="minorHAnsi" w:hAnsiTheme="minorHAnsi"/>
          <w:color w:val="365F91" w:themeColor="accent1" w:themeShade="BF"/>
          <w:sz w:val="22"/>
          <w:szCs w:val="22"/>
        </w:rPr>
        <w:t>otectin</w:t>
      </w:r>
      <w:r w:rsidRPr="001B2F88">
        <w:rPr>
          <w:rFonts w:asciiTheme="minorHAnsi" w:hAnsiTheme="minorHAnsi"/>
          <w:color w:val="365F91" w:themeColor="accent1" w:themeShade="BF"/>
          <w:sz w:val="22"/>
          <w:szCs w:val="22"/>
        </w:rPr>
        <w:t xml:space="preserve"> care pathway</w:t>
      </w:r>
      <w:r>
        <w:rPr>
          <w:rFonts w:asciiTheme="minorHAnsi" w:hAnsiTheme="minorHAnsi"/>
          <w:color w:val="365F91" w:themeColor="accent1" w:themeShade="BF"/>
          <w:sz w:val="22"/>
          <w:szCs w:val="22"/>
        </w:rPr>
        <w:t>.</w:t>
      </w:r>
    </w:p>
    <w:p w14:paraId="76DE10AE" w14:textId="77777777" w:rsidR="001B2F88" w:rsidRDefault="001B2F88" w:rsidP="001B2F88">
      <w:pPr>
        <w:autoSpaceDE w:val="0"/>
        <w:autoSpaceDN w:val="0"/>
        <w:adjustRightInd w:val="0"/>
        <w:spacing w:after="0" w:line="240" w:lineRule="auto"/>
        <w:ind w:left="426"/>
        <w:rPr>
          <w:rFonts w:asciiTheme="minorHAnsi" w:hAnsiTheme="minorHAnsi"/>
          <w:color w:val="548DD4" w:themeColor="text2" w:themeTint="99"/>
          <w:sz w:val="22"/>
        </w:rPr>
      </w:pPr>
      <w:r w:rsidRPr="001B2F88">
        <w:rPr>
          <w:rFonts w:asciiTheme="minorHAnsi" w:hAnsiTheme="minorHAnsi" w:cstheme="minorHAnsi"/>
          <w:color w:val="548DD4" w:themeColor="text2" w:themeTint="99"/>
          <w:sz w:val="22"/>
        </w:rPr>
        <w:t>“In the roll-out of the YFCCP, compliance was 85% and so the actual rather than optimal saving amounts to between £60 000 and nearly £100 000 per 1000 patients. By correctly supporting the diagnosis of IBS within primary care, it avoids 100–150 colonoscopies and 140–190 gastroenterology outpatient appointments</w:t>
      </w:r>
      <w:r>
        <w:rPr>
          <w:rFonts w:asciiTheme="minorHAnsi" w:hAnsiTheme="minorHAnsi" w:cstheme="minorHAnsi"/>
          <w:color w:val="548DD4" w:themeColor="text2" w:themeTint="99"/>
          <w:sz w:val="22"/>
        </w:rPr>
        <w:t>”</w:t>
      </w:r>
      <w:r w:rsidRPr="001B2F88">
        <w:rPr>
          <w:rFonts w:asciiTheme="minorHAnsi" w:hAnsiTheme="minorHAnsi" w:cstheme="minorHAnsi"/>
          <w:color w:val="548DD4" w:themeColor="text2" w:themeTint="99"/>
          <w:sz w:val="22"/>
        </w:rPr>
        <w:t>.</w:t>
      </w:r>
      <w:r w:rsidRPr="001B2F88">
        <w:rPr>
          <w:rFonts w:asciiTheme="minorHAnsi" w:hAnsiTheme="minorHAnsi"/>
          <w:color w:val="548DD4" w:themeColor="text2" w:themeTint="99"/>
          <w:sz w:val="22"/>
        </w:rPr>
        <w:t xml:space="preserve"> </w:t>
      </w:r>
      <w:r w:rsidRPr="00097CF5">
        <w:rPr>
          <w:rFonts w:asciiTheme="minorHAnsi" w:hAnsiTheme="minorHAnsi"/>
          <w:color w:val="548DD4" w:themeColor="text2" w:themeTint="99"/>
          <w:sz w:val="22"/>
        </w:rPr>
        <w:t>Uses BÜHLMANN fCAL® ELISA</w:t>
      </w:r>
    </w:p>
    <w:p w14:paraId="4032DB79" w14:textId="77777777" w:rsidR="001B2F88" w:rsidRPr="001B2F88" w:rsidRDefault="001B2F88" w:rsidP="001B2F88">
      <w:pPr>
        <w:autoSpaceDE w:val="0"/>
        <w:autoSpaceDN w:val="0"/>
        <w:adjustRightInd w:val="0"/>
        <w:spacing w:after="0" w:line="240" w:lineRule="auto"/>
        <w:ind w:left="426"/>
        <w:rPr>
          <w:rFonts w:asciiTheme="minorHAnsi" w:hAnsiTheme="minorHAnsi" w:cstheme="minorHAnsi"/>
          <w:color w:val="548DD4" w:themeColor="text2" w:themeTint="99"/>
          <w:sz w:val="22"/>
        </w:rPr>
      </w:pPr>
    </w:p>
    <w:p w14:paraId="7D590576" w14:textId="1FF0967E" w:rsidR="006B2883" w:rsidRPr="006B2883" w:rsidRDefault="006B2883" w:rsidP="000E3607">
      <w:pPr>
        <w:pStyle w:val="Default"/>
        <w:numPr>
          <w:ilvl w:val="0"/>
          <w:numId w:val="4"/>
        </w:numPr>
        <w:spacing w:line="276" w:lineRule="auto"/>
        <w:ind w:left="426"/>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Hicks. A. </w:t>
      </w:r>
      <w:r w:rsidRPr="006B2883">
        <w:rPr>
          <w:rFonts w:asciiTheme="minorHAnsi" w:hAnsiTheme="minorHAnsi"/>
          <w:i/>
          <w:iCs/>
          <w:color w:val="365F91" w:themeColor="accent1" w:themeShade="BF"/>
          <w:sz w:val="22"/>
          <w:szCs w:val="22"/>
        </w:rPr>
        <w:t>et al. Inflammatory Intestinal Diseases 2020</w:t>
      </w:r>
      <w:r>
        <w:rPr>
          <w:rFonts w:asciiTheme="minorHAnsi" w:hAnsiTheme="minorHAnsi"/>
          <w:color w:val="365F91" w:themeColor="accent1" w:themeShade="BF"/>
          <w:sz w:val="22"/>
          <w:szCs w:val="22"/>
        </w:rPr>
        <w:t xml:space="preserve">. </w:t>
      </w:r>
      <w:r w:rsidRPr="006B2883">
        <w:rPr>
          <w:color w:val="365F91" w:themeColor="accent1" w:themeShade="BF"/>
          <w:sz w:val="22"/>
          <w:szCs w:val="22"/>
        </w:rPr>
        <w:t>The Association of Introducing a Faecal Calprotectin Testing Pathway for Suspected Inflammatory Bowel Disease in Primary Care and Time to Diagnosis or Treatment</w:t>
      </w:r>
      <w:r>
        <w:rPr>
          <w:color w:val="365F91" w:themeColor="accent1" w:themeShade="BF"/>
          <w:sz w:val="22"/>
          <w:szCs w:val="22"/>
        </w:rPr>
        <w:t>.</w:t>
      </w:r>
    </w:p>
    <w:p w14:paraId="6BCA356B" w14:textId="0C6EB53C" w:rsidR="006B2883" w:rsidRDefault="006B2883" w:rsidP="006B2883">
      <w:pPr>
        <w:pStyle w:val="Default"/>
        <w:spacing w:line="276" w:lineRule="auto"/>
        <w:ind w:left="426"/>
        <w:rPr>
          <w:rFonts w:asciiTheme="minorHAnsi" w:hAnsiTheme="minorHAnsi"/>
          <w:color w:val="548DD4" w:themeColor="text2" w:themeTint="99"/>
          <w:sz w:val="22"/>
        </w:rPr>
      </w:pPr>
      <w:r>
        <w:rPr>
          <w:rFonts w:asciiTheme="minorHAnsi" w:hAnsiTheme="minorHAnsi"/>
          <w:color w:val="548DD4" w:themeColor="text2" w:themeTint="99"/>
          <w:sz w:val="22"/>
          <w:szCs w:val="22"/>
        </w:rPr>
        <w:t>“</w:t>
      </w:r>
      <w:r w:rsidRPr="006B2883">
        <w:rPr>
          <w:color w:val="548DD4" w:themeColor="text2" w:themeTint="99"/>
          <w:sz w:val="22"/>
          <w:szCs w:val="22"/>
        </w:rPr>
        <w:t>FC testing can direct patients to the most appropriate service (direct referral to gastroenterology)</w:t>
      </w:r>
      <w:r>
        <w:rPr>
          <w:color w:val="548DD4" w:themeColor="text2" w:themeTint="99"/>
          <w:sz w:val="22"/>
          <w:szCs w:val="22"/>
        </w:rPr>
        <w:t>”</w:t>
      </w:r>
      <w:r w:rsidRPr="006B2883">
        <w:rPr>
          <w:color w:val="548DD4" w:themeColor="text2" w:themeTint="99"/>
          <w:sz w:val="22"/>
          <w:szCs w:val="22"/>
        </w:rPr>
        <w:t>.</w:t>
      </w:r>
      <w:r>
        <w:rPr>
          <w:color w:val="548DD4" w:themeColor="text2" w:themeTint="99"/>
          <w:sz w:val="22"/>
          <w:szCs w:val="22"/>
        </w:rPr>
        <w:t xml:space="preserve"> They </w:t>
      </w:r>
      <w:r>
        <w:rPr>
          <w:rFonts w:asciiTheme="minorHAnsi" w:hAnsiTheme="minorHAnsi"/>
          <w:color w:val="548DD4" w:themeColor="text2" w:themeTint="99"/>
          <w:sz w:val="22"/>
        </w:rPr>
        <w:t>u</w:t>
      </w:r>
      <w:r w:rsidRPr="00097CF5">
        <w:rPr>
          <w:rFonts w:asciiTheme="minorHAnsi" w:hAnsiTheme="minorHAnsi"/>
          <w:color w:val="548DD4" w:themeColor="text2" w:themeTint="99"/>
          <w:sz w:val="22"/>
        </w:rPr>
        <w:t>se BÜHLMANN fCAL® ELISA</w:t>
      </w:r>
      <w:r>
        <w:rPr>
          <w:rFonts w:asciiTheme="minorHAnsi" w:hAnsiTheme="minorHAnsi"/>
          <w:color w:val="548DD4" w:themeColor="text2" w:themeTint="99"/>
          <w:sz w:val="22"/>
        </w:rPr>
        <w:t xml:space="preserve"> in the lab</w:t>
      </w:r>
    </w:p>
    <w:p w14:paraId="0E2B6384" w14:textId="77777777" w:rsidR="006B2883" w:rsidRPr="006B2883" w:rsidRDefault="006B2883" w:rsidP="006B2883">
      <w:pPr>
        <w:pStyle w:val="Default"/>
        <w:spacing w:line="276" w:lineRule="auto"/>
        <w:ind w:left="426"/>
        <w:rPr>
          <w:rFonts w:asciiTheme="minorHAnsi" w:hAnsiTheme="minorHAnsi"/>
          <w:color w:val="548DD4" w:themeColor="text2" w:themeTint="99"/>
          <w:sz w:val="22"/>
          <w:szCs w:val="22"/>
        </w:rPr>
      </w:pPr>
    </w:p>
    <w:p w14:paraId="7A1A78F6" w14:textId="4057A4C6" w:rsidR="002D3A00" w:rsidRDefault="002D3A00" w:rsidP="000E3607">
      <w:pPr>
        <w:pStyle w:val="Default"/>
        <w:numPr>
          <w:ilvl w:val="0"/>
          <w:numId w:val="4"/>
        </w:numPr>
        <w:spacing w:line="276" w:lineRule="auto"/>
        <w:ind w:left="426"/>
        <w:rPr>
          <w:rFonts w:asciiTheme="minorHAnsi" w:hAnsiTheme="minorHAnsi"/>
          <w:color w:val="365F91" w:themeColor="accent1" w:themeShade="BF"/>
          <w:sz w:val="22"/>
          <w:szCs w:val="22"/>
        </w:rPr>
      </w:pPr>
      <w:r w:rsidRPr="002D3A00">
        <w:rPr>
          <w:rFonts w:asciiTheme="minorHAnsi" w:hAnsiTheme="minorHAnsi"/>
          <w:color w:val="365F91" w:themeColor="accent1" w:themeShade="BF"/>
          <w:sz w:val="22"/>
          <w:szCs w:val="22"/>
        </w:rPr>
        <w:t>Berinstein</w:t>
      </w:r>
      <w:r>
        <w:rPr>
          <w:rFonts w:asciiTheme="minorHAnsi" w:hAnsiTheme="minorHAnsi"/>
          <w:color w:val="365F91" w:themeColor="accent1" w:themeShade="BF"/>
          <w:sz w:val="22"/>
          <w:szCs w:val="22"/>
        </w:rPr>
        <w:t xml:space="preserve">. J </w:t>
      </w:r>
      <w:r w:rsidRPr="002D3A00">
        <w:rPr>
          <w:rFonts w:asciiTheme="minorHAnsi" w:hAnsiTheme="minorHAnsi"/>
          <w:i/>
          <w:color w:val="365F91" w:themeColor="accent1" w:themeShade="BF"/>
          <w:sz w:val="22"/>
          <w:szCs w:val="22"/>
        </w:rPr>
        <w:t>et al. Crohns and Colitis 360</w:t>
      </w:r>
      <w:r w:rsidR="008838BC">
        <w:rPr>
          <w:rFonts w:asciiTheme="minorHAnsi" w:hAnsiTheme="minorHAnsi"/>
          <w:i/>
          <w:color w:val="365F91" w:themeColor="accent1" w:themeShade="BF"/>
          <w:sz w:val="22"/>
          <w:szCs w:val="22"/>
        </w:rPr>
        <w:t xml:space="preserve"> 2019</w:t>
      </w:r>
      <w:r>
        <w:rPr>
          <w:rFonts w:asciiTheme="minorHAnsi" w:hAnsiTheme="minorHAnsi"/>
          <w:color w:val="365F91" w:themeColor="accent1" w:themeShade="BF"/>
          <w:sz w:val="22"/>
          <w:szCs w:val="22"/>
        </w:rPr>
        <w:t>.</w:t>
      </w:r>
      <w:r w:rsidRPr="002D3A00">
        <w:rPr>
          <w:rFonts w:asciiTheme="minorHAnsi" w:hAnsiTheme="minorHAnsi"/>
          <w:color w:val="365F91" w:themeColor="accent1" w:themeShade="BF"/>
          <w:sz w:val="22"/>
          <w:szCs w:val="22"/>
        </w:rPr>
        <w:t xml:space="preserve"> The clinical accuracy of the BÜHLMANN fCAL ELISA in the differentiation of IBD from IBS</w:t>
      </w:r>
      <w:r>
        <w:rPr>
          <w:rFonts w:asciiTheme="minorHAnsi" w:hAnsiTheme="minorHAnsi"/>
          <w:color w:val="365F91" w:themeColor="accent1" w:themeShade="BF"/>
          <w:sz w:val="22"/>
          <w:szCs w:val="22"/>
        </w:rPr>
        <w:t>: A multicentre prospective case control study.</w:t>
      </w:r>
    </w:p>
    <w:p w14:paraId="649F648F" w14:textId="77777777" w:rsidR="002D3A00" w:rsidRDefault="002D3A00" w:rsidP="002D3A00">
      <w:pPr>
        <w:pStyle w:val="Default"/>
        <w:spacing w:line="276" w:lineRule="auto"/>
        <w:ind w:left="426"/>
        <w:rPr>
          <w:rFonts w:asciiTheme="minorHAnsi" w:hAnsiTheme="minorHAnsi"/>
          <w:color w:val="548DD4" w:themeColor="text2" w:themeTint="99"/>
          <w:sz w:val="22"/>
        </w:rPr>
      </w:pPr>
      <w:r>
        <w:rPr>
          <w:rFonts w:asciiTheme="minorHAnsi" w:hAnsiTheme="minorHAnsi"/>
          <w:color w:val="548DD4" w:themeColor="text2" w:themeTint="99"/>
          <w:sz w:val="22"/>
          <w:szCs w:val="22"/>
        </w:rPr>
        <w:t>“</w:t>
      </w:r>
      <w:r w:rsidRPr="002D3A00">
        <w:rPr>
          <w:color w:val="548DD4" w:themeColor="text2" w:themeTint="99"/>
          <w:sz w:val="22"/>
          <w:szCs w:val="22"/>
        </w:rPr>
        <w:t>The BÜHLMANN fCAL ELISA demonstrates excellent discriminating between IBD and IBS</w:t>
      </w:r>
      <w:r>
        <w:rPr>
          <w:color w:val="548DD4" w:themeColor="text2" w:themeTint="99"/>
          <w:sz w:val="22"/>
          <w:szCs w:val="22"/>
        </w:rPr>
        <w:t xml:space="preserve">”. </w:t>
      </w:r>
      <w:r w:rsidRPr="00097CF5">
        <w:rPr>
          <w:rFonts w:asciiTheme="minorHAnsi" w:hAnsiTheme="minorHAnsi"/>
          <w:color w:val="548DD4" w:themeColor="text2" w:themeTint="99"/>
          <w:sz w:val="22"/>
        </w:rPr>
        <w:t>Uses BÜHLMANN fCAL® ELISA</w:t>
      </w:r>
    </w:p>
    <w:p w14:paraId="51E1B111" w14:textId="77777777" w:rsidR="002D3A00" w:rsidRPr="002D3A00" w:rsidRDefault="002D3A00" w:rsidP="002D3A00">
      <w:pPr>
        <w:pStyle w:val="Default"/>
        <w:spacing w:line="276" w:lineRule="auto"/>
        <w:ind w:left="426"/>
        <w:rPr>
          <w:rFonts w:asciiTheme="minorHAnsi" w:hAnsiTheme="minorHAnsi"/>
          <w:color w:val="548DD4" w:themeColor="text2" w:themeTint="99"/>
          <w:sz w:val="22"/>
          <w:szCs w:val="22"/>
        </w:rPr>
      </w:pPr>
    </w:p>
    <w:p w14:paraId="5A52C153" w14:textId="77777777" w:rsidR="00E4502D" w:rsidRPr="00097CF5" w:rsidRDefault="00E4502D" w:rsidP="000E3607">
      <w:pPr>
        <w:pStyle w:val="Default"/>
        <w:numPr>
          <w:ilvl w:val="0"/>
          <w:numId w:val="4"/>
        </w:numPr>
        <w:spacing w:line="276" w:lineRule="auto"/>
        <w:ind w:left="426"/>
        <w:rPr>
          <w:rFonts w:asciiTheme="minorHAnsi" w:hAnsiTheme="minorHAnsi"/>
          <w:color w:val="365F91" w:themeColor="accent1" w:themeShade="BF"/>
          <w:sz w:val="22"/>
          <w:szCs w:val="22"/>
        </w:rPr>
      </w:pPr>
      <w:r w:rsidRPr="00097CF5">
        <w:rPr>
          <w:rFonts w:asciiTheme="minorHAnsi" w:hAnsiTheme="minorHAnsi"/>
          <w:bCs/>
          <w:color w:val="365F91" w:themeColor="accent1" w:themeShade="BF"/>
          <w:sz w:val="22"/>
          <w:szCs w:val="22"/>
        </w:rPr>
        <w:t xml:space="preserve">Jensen, M.D. </w:t>
      </w:r>
      <w:r w:rsidRPr="00097CF5">
        <w:rPr>
          <w:rFonts w:asciiTheme="minorHAnsi" w:hAnsiTheme="minorHAnsi"/>
          <w:bCs/>
          <w:i/>
          <w:iCs/>
          <w:color w:val="365F91" w:themeColor="accent1" w:themeShade="BF"/>
          <w:sz w:val="22"/>
          <w:szCs w:val="22"/>
        </w:rPr>
        <w:t xml:space="preserve">et al. Scandinavian Journal of Gastroenterology </w:t>
      </w:r>
      <w:r w:rsidRPr="00097CF5">
        <w:rPr>
          <w:rFonts w:asciiTheme="minorHAnsi" w:hAnsiTheme="minorHAnsi"/>
          <w:bCs/>
          <w:color w:val="365F91" w:themeColor="accent1" w:themeShade="BF"/>
          <w:sz w:val="22"/>
          <w:szCs w:val="22"/>
        </w:rPr>
        <w:t>2011. Faecal calprotectin is equally sensitive in Crohn’s disease affecting the small bowel and colon.</w:t>
      </w:r>
    </w:p>
    <w:p w14:paraId="33CF796D" w14:textId="77777777" w:rsidR="00A0748D" w:rsidRPr="00097CF5" w:rsidRDefault="00A0748D" w:rsidP="009867A8">
      <w:pPr>
        <w:autoSpaceDE w:val="0"/>
        <w:autoSpaceDN w:val="0"/>
        <w:adjustRightInd w:val="0"/>
        <w:spacing w:after="0"/>
        <w:ind w:left="426"/>
        <w:rPr>
          <w:rFonts w:asciiTheme="minorHAnsi" w:hAnsiTheme="minorHAnsi"/>
          <w:color w:val="548DD4" w:themeColor="text2" w:themeTint="99"/>
          <w:sz w:val="22"/>
        </w:rPr>
      </w:pPr>
      <w:r w:rsidRPr="00097CF5">
        <w:rPr>
          <w:rFonts w:asciiTheme="minorHAnsi" w:hAnsiTheme="minorHAnsi" w:cs="AdvOT4b47d116"/>
          <w:color w:val="548DD4" w:themeColor="text2" w:themeTint="99"/>
          <w:sz w:val="22"/>
        </w:rPr>
        <w:t>‘’Levels and sensitivities of fCal are equal in patients with colonic and small bowel CD. Due to its high sensitivity and negative predictive value, fCal is a useful marker to rule out CD and select patients for endoscopy’’.</w:t>
      </w:r>
      <w:r w:rsidR="00784696" w:rsidRPr="00097CF5">
        <w:rPr>
          <w:rFonts w:asciiTheme="minorHAnsi" w:hAnsiTheme="minorHAnsi"/>
          <w:color w:val="548DD4" w:themeColor="text2" w:themeTint="99"/>
          <w:sz w:val="22"/>
        </w:rPr>
        <w:t xml:space="preserve"> Uses BÜHLMANN fCAL® ELISA</w:t>
      </w:r>
    </w:p>
    <w:p w14:paraId="39721022" w14:textId="77777777" w:rsidR="00843A53" w:rsidRPr="00097CF5" w:rsidRDefault="00843A53" w:rsidP="00843A53">
      <w:pPr>
        <w:autoSpaceDE w:val="0"/>
        <w:autoSpaceDN w:val="0"/>
        <w:adjustRightInd w:val="0"/>
        <w:spacing w:after="0" w:line="240" w:lineRule="auto"/>
        <w:rPr>
          <w:rFonts w:asciiTheme="minorHAnsi" w:hAnsiTheme="minorHAnsi"/>
          <w:color w:val="365F91" w:themeColor="accent1" w:themeShade="BF"/>
          <w:sz w:val="22"/>
        </w:rPr>
      </w:pPr>
    </w:p>
    <w:p w14:paraId="67E1B168" w14:textId="77777777" w:rsidR="00843A53" w:rsidRPr="00097CF5" w:rsidRDefault="00843A53" w:rsidP="004201C0">
      <w:pPr>
        <w:pStyle w:val="ListParagraph"/>
        <w:numPr>
          <w:ilvl w:val="0"/>
          <w:numId w:val="10"/>
        </w:numPr>
        <w:autoSpaceDE w:val="0"/>
        <w:autoSpaceDN w:val="0"/>
        <w:adjustRightInd w:val="0"/>
        <w:spacing w:after="0"/>
        <w:ind w:left="426" w:hanging="350"/>
        <w:rPr>
          <w:rFonts w:asciiTheme="minorHAnsi" w:hAnsiTheme="minorHAnsi"/>
          <w:color w:val="365F91" w:themeColor="accent1" w:themeShade="BF"/>
          <w:sz w:val="22"/>
        </w:rPr>
      </w:pPr>
      <w:r w:rsidRPr="00097CF5">
        <w:rPr>
          <w:rFonts w:asciiTheme="minorHAnsi" w:hAnsiTheme="minorHAnsi"/>
          <w:color w:val="365F91" w:themeColor="accent1" w:themeShade="BF"/>
          <w:sz w:val="22"/>
        </w:rPr>
        <w:t>Mindemark</w:t>
      </w:r>
      <w:r w:rsidR="00551495" w:rsidRPr="00097CF5">
        <w:rPr>
          <w:rFonts w:asciiTheme="minorHAnsi" w:hAnsiTheme="minorHAnsi"/>
          <w:color w:val="365F91" w:themeColor="accent1" w:themeShade="BF"/>
          <w:sz w:val="22"/>
        </w:rPr>
        <w:t>. M</w:t>
      </w:r>
      <w:r w:rsidRPr="00097CF5">
        <w:rPr>
          <w:rFonts w:asciiTheme="minorHAnsi" w:hAnsiTheme="minorHAnsi"/>
          <w:color w:val="365F91" w:themeColor="accent1" w:themeShade="BF"/>
          <w:sz w:val="22"/>
        </w:rPr>
        <w:t xml:space="preserve"> </w:t>
      </w:r>
      <w:r w:rsidRPr="00097CF5">
        <w:rPr>
          <w:rFonts w:asciiTheme="minorHAnsi" w:hAnsiTheme="minorHAnsi"/>
          <w:i/>
          <w:color w:val="365F91" w:themeColor="accent1" w:themeShade="BF"/>
          <w:sz w:val="22"/>
        </w:rPr>
        <w:t>et al Clinical Biochemistry 2012</w:t>
      </w:r>
      <w:r w:rsidRPr="00097CF5">
        <w:rPr>
          <w:rFonts w:asciiTheme="minorHAnsi" w:hAnsiTheme="minorHAnsi"/>
          <w:color w:val="365F91" w:themeColor="accent1" w:themeShade="BF"/>
          <w:sz w:val="22"/>
        </w:rPr>
        <w:t xml:space="preserve">. </w:t>
      </w:r>
      <w:r w:rsidRPr="00097CF5">
        <w:rPr>
          <w:rFonts w:asciiTheme="minorHAnsi" w:hAnsiTheme="minorHAnsi" w:cs="AdvTT5235d5a9"/>
          <w:color w:val="365F91" w:themeColor="accent1" w:themeShade="BF"/>
          <w:sz w:val="22"/>
        </w:rPr>
        <w:t>Estimation of the possible economic effects of pre-endoscopic screening with F-calprotectin.</w:t>
      </w:r>
    </w:p>
    <w:p w14:paraId="585FC071" w14:textId="77777777" w:rsidR="00843A53" w:rsidRPr="00097CF5" w:rsidRDefault="00843A53" w:rsidP="0061715A">
      <w:pPr>
        <w:autoSpaceDE w:val="0"/>
        <w:autoSpaceDN w:val="0"/>
        <w:adjustRightInd w:val="0"/>
        <w:spacing w:after="0" w:line="240" w:lineRule="auto"/>
        <w:ind w:left="426"/>
        <w:rPr>
          <w:rFonts w:asciiTheme="minorHAnsi" w:hAnsiTheme="minorHAnsi"/>
          <w:color w:val="548DD4" w:themeColor="text2" w:themeTint="99"/>
          <w:sz w:val="22"/>
        </w:rPr>
      </w:pPr>
      <w:r w:rsidRPr="00097CF5">
        <w:rPr>
          <w:rFonts w:asciiTheme="minorHAnsi" w:hAnsiTheme="minorHAnsi" w:cs="AdvTT5235d5a9"/>
          <w:color w:val="548DD4" w:themeColor="text2" w:themeTint="99"/>
          <w:sz w:val="22"/>
        </w:rPr>
        <w:t>‘’The use of F-calprotectin as a screening test substantially could reduce the number of</w:t>
      </w:r>
      <w:r w:rsidR="00045A7D">
        <w:rPr>
          <w:rFonts w:asciiTheme="minorHAnsi" w:hAnsiTheme="minorHAnsi" w:cs="AdvTT5235d5a9"/>
          <w:color w:val="548DD4" w:themeColor="text2" w:themeTint="99"/>
          <w:sz w:val="22"/>
        </w:rPr>
        <w:t xml:space="preserve"> </w:t>
      </w:r>
      <w:r w:rsidRPr="00097CF5">
        <w:rPr>
          <w:rFonts w:asciiTheme="minorHAnsi" w:hAnsiTheme="minorHAnsi" w:cs="AdvTT5235d5a9"/>
          <w:color w:val="548DD4" w:themeColor="text2" w:themeTint="99"/>
          <w:sz w:val="22"/>
        </w:rPr>
        <w:t>invasive measurements necessary in the diagnostic work-up of patients with suspected IBD, as well as the associated costs</w:t>
      </w:r>
      <w:r w:rsidR="0061715A" w:rsidRPr="0061715A">
        <w:rPr>
          <w:rFonts w:asciiTheme="minorHAnsi" w:hAnsiTheme="minorHAnsi" w:cstheme="minorHAnsi"/>
          <w:color w:val="548DD4" w:themeColor="text2" w:themeTint="99"/>
          <w:sz w:val="22"/>
        </w:rPr>
        <w:t>….The estimated demand for colonoscopies was reduced by 50% with the 50 μg/g cut-off and 67%</w:t>
      </w:r>
      <w:r w:rsidR="0061715A">
        <w:rPr>
          <w:rFonts w:asciiTheme="minorHAnsi" w:hAnsiTheme="minorHAnsi" w:cstheme="minorHAnsi"/>
          <w:color w:val="548DD4" w:themeColor="text2" w:themeTint="99"/>
          <w:sz w:val="22"/>
        </w:rPr>
        <w:t xml:space="preserve"> </w:t>
      </w:r>
      <w:r w:rsidR="0061715A" w:rsidRPr="0061715A">
        <w:rPr>
          <w:rFonts w:asciiTheme="minorHAnsi" w:hAnsiTheme="minorHAnsi" w:cstheme="minorHAnsi"/>
          <w:color w:val="548DD4" w:themeColor="text2" w:themeTint="99"/>
          <w:sz w:val="22"/>
        </w:rPr>
        <w:t>with the 100 μg/g cut-off</w:t>
      </w:r>
      <w:r w:rsidRPr="0061715A">
        <w:rPr>
          <w:rFonts w:asciiTheme="minorHAnsi" w:hAnsiTheme="minorHAnsi" w:cstheme="minorHAnsi"/>
          <w:color w:val="548DD4" w:themeColor="text2" w:themeTint="99"/>
          <w:sz w:val="22"/>
        </w:rPr>
        <w:t>’’</w:t>
      </w:r>
      <w:r w:rsidRPr="00097CF5">
        <w:rPr>
          <w:rFonts w:ascii="AdvTT5235d5a9" w:hAnsi="AdvTT5235d5a9" w:cs="AdvTT5235d5a9"/>
          <w:sz w:val="22"/>
        </w:rPr>
        <w:t xml:space="preserve">. </w:t>
      </w:r>
      <w:r w:rsidRPr="00097CF5">
        <w:rPr>
          <w:rFonts w:asciiTheme="minorHAnsi" w:hAnsiTheme="minorHAnsi"/>
          <w:color w:val="548DD4" w:themeColor="text2" w:themeTint="99"/>
          <w:sz w:val="22"/>
        </w:rPr>
        <w:t>Uses BÜHLMANN fCAL® ELISA</w:t>
      </w:r>
    </w:p>
    <w:p w14:paraId="6C668AD6" w14:textId="77777777" w:rsidR="00843A53" w:rsidRPr="00097CF5" w:rsidRDefault="00843A53" w:rsidP="00843A53">
      <w:pPr>
        <w:autoSpaceDE w:val="0"/>
        <w:autoSpaceDN w:val="0"/>
        <w:adjustRightInd w:val="0"/>
        <w:spacing w:after="0" w:line="240" w:lineRule="auto"/>
        <w:ind w:left="360"/>
        <w:rPr>
          <w:rFonts w:asciiTheme="minorHAnsi" w:hAnsiTheme="minorHAnsi"/>
          <w:color w:val="365F91" w:themeColor="accent1" w:themeShade="BF"/>
          <w:sz w:val="22"/>
        </w:rPr>
      </w:pPr>
    </w:p>
    <w:p w14:paraId="34E92123" w14:textId="77777777" w:rsidR="00C67CCA" w:rsidRPr="00097CF5" w:rsidRDefault="00C67CCA" w:rsidP="004201C0">
      <w:pPr>
        <w:pStyle w:val="ListParagraph"/>
        <w:numPr>
          <w:ilvl w:val="0"/>
          <w:numId w:val="10"/>
        </w:numPr>
        <w:autoSpaceDE w:val="0"/>
        <w:autoSpaceDN w:val="0"/>
        <w:adjustRightInd w:val="0"/>
        <w:spacing w:after="0"/>
        <w:ind w:left="426" w:hanging="350"/>
        <w:rPr>
          <w:rFonts w:asciiTheme="minorHAnsi" w:hAnsiTheme="minorHAnsi"/>
          <w:color w:val="365F91" w:themeColor="accent1" w:themeShade="BF"/>
          <w:sz w:val="22"/>
        </w:rPr>
      </w:pPr>
      <w:r w:rsidRPr="00097CF5">
        <w:rPr>
          <w:rFonts w:asciiTheme="minorHAnsi" w:hAnsiTheme="minorHAnsi"/>
          <w:color w:val="365F91" w:themeColor="accent1" w:themeShade="BF"/>
          <w:sz w:val="22"/>
        </w:rPr>
        <w:t xml:space="preserve">Wassell. J </w:t>
      </w:r>
      <w:r w:rsidRPr="00097CF5">
        <w:rPr>
          <w:rFonts w:asciiTheme="minorHAnsi" w:hAnsiTheme="minorHAnsi"/>
          <w:i/>
          <w:color w:val="365F91" w:themeColor="accent1" w:themeShade="BF"/>
          <w:sz w:val="22"/>
        </w:rPr>
        <w:t>et al Annals of Clinical Biochemistry 2011</w:t>
      </w:r>
      <w:r w:rsidRPr="00097CF5">
        <w:rPr>
          <w:rFonts w:asciiTheme="minorHAnsi" w:hAnsiTheme="minorHAnsi"/>
          <w:color w:val="365F91" w:themeColor="accent1" w:themeShade="BF"/>
          <w:sz w:val="22"/>
        </w:rPr>
        <w:t>. Evaluation of the Quantum Blue rapid test for faecal calprotectin.</w:t>
      </w:r>
    </w:p>
    <w:p w14:paraId="6EA91D0B" w14:textId="77777777" w:rsidR="00C67CCA" w:rsidRPr="00097CF5" w:rsidRDefault="00C67CCA" w:rsidP="00C67CCA">
      <w:pPr>
        <w:autoSpaceDE w:val="0"/>
        <w:autoSpaceDN w:val="0"/>
        <w:adjustRightInd w:val="0"/>
        <w:spacing w:after="0" w:line="240" w:lineRule="auto"/>
        <w:ind w:left="426"/>
        <w:rPr>
          <w:rFonts w:ascii="AdvPSA195" w:hAnsi="AdvPSA195" w:cs="AdvPSA195"/>
          <w:sz w:val="22"/>
        </w:rPr>
      </w:pPr>
      <w:r w:rsidRPr="00097CF5">
        <w:rPr>
          <w:rFonts w:asciiTheme="minorHAnsi" w:hAnsiTheme="minorHAnsi"/>
          <w:color w:val="548DD4" w:themeColor="text2" w:themeTint="99"/>
          <w:sz w:val="22"/>
        </w:rPr>
        <w:t>‘’</w:t>
      </w:r>
      <w:r w:rsidRPr="00097CF5">
        <w:rPr>
          <w:rFonts w:asciiTheme="minorHAnsi" w:hAnsiTheme="minorHAnsi" w:cs="AdvPSA195"/>
          <w:color w:val="548DD4" w:themeColor="text2" w:themeTint="99"/>
          <w:sz w:val="22"/>
        </w:rPr>
        <w:t xml:space="preserve"> In our hands, the Quantum Blue</w:t>
      </w:r>
      <w:r w:rsidRPr="00097CF5">
        <w:rPr>
          <w:rFonts w:asciiTheme="minorHAnsi" w:hAnsiTheme="minorHAnsi" w:cs="AdvPS586D"/>
          <w:color w:val="548DD4" w:themeColor="text2" w:themeTint="99"/>
          <w:sz w:val="22"/>
        </w:rPr>
        <w:t xml:space="preserve"> </w:t>
      </w:r>
      <w:r w:rsidRPr="00097CF5">
        <w:rPr>
          <w:rFonts w:asciiTheme="minorHAnsi" w:hAnsiTheme="minorHAnsi" w:cs="AdvPSA195"/>
          <w:color w:val="548DD4" w:themeColor="text2" w:themeTint="99"/>
          <w:sz w:val="22"/>
        </w:rPr>
        <w:t>method was a suitable screening test for excluding inflammatory bowel disease. It may be of value to laboratories wishing to offer calprotectin but who do not have sufficient numbers to warrant ELISA methodology or in ‘one stop’ gastrointestinal clinics where an immediate result is required</w:t>
      </w:r>
      <w:r w:rsidRPr="00097CF5">
        <w:rPr>
          <w:rFonts w:ascii="AdvPSA195" w:hAnsi="AdvPSA195" w:cs="AdvPSA195"/>
          <w:sz w:val="22"/>
        </w:rPr>
        <w:t xml:space="preserve">. </w:t>
      </w:r>
      <w:r w:rsidRPr="00097CF5">
        <w:rPr>
          <w:rFonts w:asciiTheme="minorHAnsi" w:hAnsiTheme="minorHAnsi"/>
          <w:color w:val="548DD4" w:themeColor="text2" w:themeTint="99"/>
          <w:sz w:val="22"/>
        </w:rPr>
        <w:t>Uses BÜHLMANN Quantum Blue</w:t>
      </w:r>
      <w:r w:rsidR="00E13580">
        <w:rPr>
          <w:rFonts w:asciiTheme="minorHAnsi" w:hAnsiTheme="minorHAnsi" w:cstheme="minorHAnsi"/>
          <w:color w:val="548DD4" w:themeColor="text2" w:themeTint="99"/>
          <w:sz w:val="22"/>
        </w:rPr>
        <w:t>®</w:t>
      </w:r>
      <w:r w:rsidR="00E13580">
        <w:rPr>
          <w:rFonts w:asciiTheme="minorHAnsi" w:hAnsiTheme="minorHAnsi"/>
          <w:color w:val="548DD4" w:themeColor="text2" w:themeTint="99"/>
          <w:sz w:val="22"/>
        </w:rPr>
        <w:t xml:space="preserve"> fCAL</w:t>
      </w:r>
    </w:p>
    <w:p w14:paraId="68CC2D53" w14:textId="77777777" w:rsidR="00C67CCA" w:rsidRPr="00097CF5" w:rsidRDefault="00C67CCA" w:rsidP="00C67CCA">
      <w:pPr>
        <w:autoSpaceDE w:val="0"/>
        <w:autoSpaceDN w:val="0"/>
        <w:adjustRightInd w:val="0"/>
        <w:spacing w:after="0" w:line="240" w:lineRule="auto"/>
        <w:ind w:left="426"/>
        <w:rPr>
          <w:rFonts w:asciiTheme="minorHAnsi" w:hAnsiTheme="minorHAnsi"/>
          <w:color w:val="548DD4" w:themeColor="text2" w:themeTint="99"/>
          <w:sz w:val="22"/>
        </w:rPr>
      </w:pPr>
    </w:p>
    <w:p w14:paraId="7BF3AC94" w14:textId="77777777" w:rsidR="009867A8" w:rsidRPr="00097CF5" w:rsidRDefault="009867A8" w:rsidP="004201C0">
      <w:pPr>
        <w:pStyle w:val="ListParagraph"/>
        <w:numPr>
          <w:ilvl w:val="0"/>
          <w:numId w:val="10"/>
        </w:numPr>
        <w:autoSpaceDE w:val="0"/>
        <w:autoSpaceDN w:val="0"/>
        <w:adjustRightInd w:val="0"/>
        <w:spacing w:after="0"/>
        <w:ind w:left="426" w:hanging="350"/>
        <w:rPr>
          <w:rFonts w:asciiTheme="minorHAnsi" w:hAnsiTheme="minorHAnsi"/>
          <w:color w:val="365F91" w:themeColor="accent1" w:themeShade="BF"/>
          <w:sz w:val="22"/>
        </w:rPr>
      </w:pPr>
      <w:r w:rsidRPr="00097CF5">
        <w:rPr>
          <w:rFonts w:asciiTheme="minorHAnsi" w:hAnsiTheme="minorHAnsi"/>
          <w:color w:val="365F91" w:themeColor="accent1" w:themeShade="BF"/>
          <w:sz w:val="22"/>
        </w:rPr>
        <w:t xml:space="preserve">Al-Bahrani. A </w:t>
      </w:r>
      <w:r w:rsidRPr="00097CF5">
        <w:rPr>
          <w:rFonts w:asciiTheme="minorHAnsi" w:hAnsiTheme="minorHAnsi"/>
          <w:i/>
          <w:color w:val="365F91" w:themeColor="accent1" w:themeShade="BF"/>
          <w:sz w:val="22"/>
        </w:rPr>
        <w:t>et al. Frontline Gastroenterology 2011</w:t>
      </w:r>
      <w:r w:rsidRPr="00097CF5">
        <w:rPr>
          <w:rFonts w:asciiTheme="minorHAnsi" w:hAnsiTheme="minorHAnsi"/>
          <w:color w:val="365F91" w:themeColor="accent1" w:themeShade="BF"/>
          <w:sz w:val="22"/>
        </w:rPr>
        <w:t>. Calprotectin and Inflammatory Bowel Diseases (IBD) Isle of Wight experience.</w:t>
      </w:r>
    </w:p>
    <w:p w14:paraId="4E30AB64" w14:textId="77777777" w:rsidR="00CA6908" w:rsidRPr="00097CF5" w:rsidRDefault="009867A8" w:rsidP="00CA6908">
      <w:pPr>
        <w:autoSpaceDE w:val="0"/>
        <w:autoSpaceDN w:val="0"/>
        <w:adjustRightInd w:val="0"/>
        <w:spacing w:after="0" w:line="240" w:lineRule="auto"/>
        <w:ind w:left="426"/>
        <w:rPr>
          <w:rFonts w:asciiTheme="minorHAnsi" w:hAnsiTheme="minorHAnsi"/>
          <w:color w:val="548DD4" w:themeColor="text2" w:themeTint="99"/>
          <w:sz w:val="22"/>
        </w:rPr>
      </w:pPr>
      <w:r w:rsidRPr="00097CF5">
        <w:rPr>
          <w:rFonts w:asciiTheme="minorHAnsi" w:hAnsiTheme="minorHAnsi"/>
          <w:color w:val="548DD4" w:themeColor="text2" w:themeTint="99"/>
          <w:sz w:val="22"/>
        </w:rPr>
        <w:t>“</w:t>
      </w:r>
      <w:r w:rsidRPr="00097CF5">
        <w:rPr>
          <w:rFonts w:asciiTheme="minorHAnsi" w:hAnsiTheme="minorHAnsi" w:cs="ArialMT"/>
          <w:color w:val="548DD4" w:themeColor="text2" w:themeTint="99"/>
          <w:sz w:val="22"/>
        </w:rPr>
        <w:t>Calprotectin is a useful marker in ruling out IBD and stratifying patients with suspected IBD that require further investigation and rapid access for endoscopy</w:t>
      </w:r>
      <w:r w:rsidR="00CA6908" w:rsidRPr="00097CF5">
        <w:rPr>
          <w:rFonts w:asciiTheme="minorHAnsi" w:hAnsiTheme="minorHAnsi" w:cs="ArialMT"/>
          <w:color w:val="548DD4" w:themeColor="text2" w:themeTint="99"/>
          <w:sz w:val="22"/>
        </w:rPr>
        <w:t xml:space="preserve">”. </w:t>
      </w:r>
      <w:r w:rsidR="00E13580" w:rsidRPr="00097CF5">
        <w:rPr>
          <w:rFonts w:asciiTheme="minorHAnsi" w:hAnsiTheme="minorHAnsi"/>
          <w:color w:val="548DD4" w:themeColor="text2" w:themeTint="99"/>
          <w:sz w:val="22"/>
        </w:rPr>
        <w:t>Uses BÜHLMANN Quantum Blue</w:t>
      </w:r>
      <w:r w:rsidR="00E13580">
        <w:rPr>
          <w:rFonts w:asciiTheme="minorHAnsi" w:hAnsiTheme="minorHAnsi" w:cstheme="minorHAnsi"/>
          <w:color w:val="548DD4" w:themeColor="text2" w:themeTint="99"/>
          <w:sz w:val="22"/>
        </w:rPr>
        <w:t>®</w:t>
      </w:r>
      <w:r w:rsidR="00E13580">
        <w:rPr>
          <w:rFonts w:asciiTheme="minorHAnsi" w:hAnsiTheme="minorHAnsi"/>
          <w:color w:val="548DD4" w:themeColor="text2" w:themeTint="99"/>
          <w:sz w:val="22"/>
        </w:rPr>
        <w:t xml:space="preserve"> fCAL</w:t>
      </w:r>
      <w:r w:rsidR="00E13580" w:rsidRPr="00097CF5">
        <w:rPr>
          <w:rFonts w:asciiTheme="minorHAnsi" w:hAnsiTheme="minorHAnsi"/>
          <w:color w:val="548DD4" w:themeColor="text2" w:themeTint="99"/>
          <w:sz w:val="22"/>
        </w:rPr>
        <w:t xml:space="preserve"> </w:t>
      </w:r>
    </w:p>
    <w:p w14:paraId="3C2BFE75" w14:textId="77777777" w:rsidR="009867A8" w:rsidRPr="00097CF5" w:rsidRDefault="009867A8" w:rsidP="009867A8">
      <w:pPr>
        <w:autoSpaceDE w:val="0"/>
        <w:autoSpaceDN w:val="0"/>
        <w:adjustRightInd w:val="0"/>
        <w:spacing w:after="0" w:line="240" w:lineRule="auto"/>
        <w:ind w:left="426"/>
        <w:rPr>
          <w:rFonts w:asciiTheme="minorHAnsi" w:hAnsiTheme="minorHAnsi"/>
          <w:color w:val="548DD4" w:themeColor="text2" w:themeTint="99"/>
          <w:sz w:val="22"/>
        </w:rPr>
      </w:pPr>
    </w:p>
    <w:p w14:paraId="7ECDB441" w14:textId="77777777" w:rsidR="000C04F9" w:rsidRPr="00097CF5" w:rsidRDefault="000C04F9" w:rsidP="004201C0">
      <w:pPr>
        <w:pStyle w:val="ListParagraph"/>
        <w:numPr>
          <w:ilvl w:val="0"/>
          <w:numId w:val="10"/>
        </w:numPr>
        <w:autoSpaceDE w:val="0"/>
        <w:autoSpaceDN w:val="0"/>
        <w:adjustRightInd w:val="0"/>
        <w:spacing w:after="0"/>
        <w:ind w:left="426" w:hanging="350"/>
        <w:rPr>
          <w:rFonts w:asciiTheme="minorHAnsi" w:hAnsiTheme="minorHAnsi"/>
          <w:color w:val="365F91" w:themeColor="accent1" w:themeShade="BF"/>
          <w:sz w:val="22"/>
        </w:rPr>
      </w:pPr>
      <w:r w:rsidRPr="00097CF5">
        <w:rPr>
          <w:rFonts w:asciiTheme="minorHAnsi" w:hAnsiTheme="minorHAnsi"/>
          <w:color w:val="365F91" w:themeColor="accent1" w:themeShade="BF"/>
          <w:sz w:val="22"/>
        </w:rPr>
        <w:t xml:space="preserve">Manz. M </w:t>
      </w:r>
      <w:r w:rsidRPr="00097CF5">
        <w:rPr>
          <w:rFonts w:asciiTheme="minorHAnsi" w:hAnsiTheme="minorHAnsi"/>
          <w:i/>
          <w:color w:val="365F91" w:themeColor="accent1" w:themeShade="BF"/>
          <w:sz w:val="22"/>
        </w:rPr>
        <w:t>et al BMC Gastroenterology 2012</w:t>
      </w:r>
      <w:r w:rsidRPr="00097CF5">
        <w:rPr>
          <w:rFonts w:asciiTheme="minorHAnsi" w:hAnsiTheme="minorHAnsi"/>
          <w:color w:val="365F91" w:themeColor="accent1" w:themeShade="BF"/>
          <w:sz w:val="22"/>
        </w:rPr>
        <w:t>. Value of fecal calprotectin in the evaluation of patients with abdominal discomfort: An observational study.</w:t>
      </w:r>
    </w:p>
    <w:p w14:paraId="34891514" w14:textId="77777777" w:rsidR="000C04F9" w:rsidRDefault="000C04F9" w:rsidP="000C04F9">
      <w:pPr>
        <w:autoSpaceDE w:val="0"/>
        <w:autoSpaceDN w:val="0"/>
        <w:adjustRightInd w:val="0"/>
        <w:spacing w:after="0"/>
        <w:ind w:left="426"/>
        <w:rPr>
          <w:rFonts w:asciiTheme="minorHAnsi" w:hAnsiTheme="minorHAnsi"/>
          <w:color w:val="548DD4" w:themeColor="text2" w:themeTint="99"/>
          <w:sz w:val="22"/>
        </w:rPr>
      </w:pPr>
      <w:r w:rsidRPr="00097CF5">
        <w:rPr>
          <w:rFonts w:asciiTheme="minorHAnsi" w:hAnsiTheme="minorHAnsi"/>
          <w:color w:val="548DD4" w:themeColor="text2" w:themeTint="99"/>
          <w:sz w:val="22"/>
        </w:rPr>
        <w:t>‘’In patients with abdominal discomfort, fecal calprotectin is a useful non-invasive marker to identify clinically significant findings of the gastrointestinal tract, irrespective of age’’. Uses BÜHLMANN fCAL® ELISA</w:t>
      </w:r>
    </w:p>
    <w:p w14:paraId="09FA76A9" w14:textId="77777777" w:rsidR="00B77BD5" w:rsidRPr="00097CF5" w:rsidRDefault="00B77BD5" w:rsidP="000C04F9">
      <w:pPr>
        <w:autoSpaceDE w:val="0"/>
        <w:autoSpaceDN w:val="0"/>
        <w:adjustRightInd w:val="0"/>
        <w:spacing w:after="0"/>
        <w:ind w:left="426"/>
        <w:rPr>
          <w:rFonts w:asciiTheme="minorHAnsi" w:hAnsiTheme="minorHAnsi"/>
          <w:color w:val="548DD4" w:themeColor="text2" w:themeTint="99"/>
          <w:sz w:val="22"/>
        </w:rPr>
      </w:pPr>
    </w:p>
    <w:p w14:paraId="68A6F56D" w14:textId="77777777" w:rsidR="00AC767F" w:rsidRPr="00097CF5" w:rsidRDefault="00AC767F" w:rsidP="004201C0">
      <w:pPr>
        <w:pStyle w:val="ListParagraph"/>
        <w:numPr>
          <w:ilvl w:val="0"/>
          <w:numId w:val="10"/>
        </w:numPr>
        <w:autoSpaceDE w:val="0"/>
        <w:autoSpaceDN w:val="0"/>
        <w:adjustRightInd w:val="0"/>
        <w:spacing w:after="0"/>
        <w:ind w:left="426" w:hanging="350"/>
        <w:rPr>
          <w:rFonts w:asciiTheme="minorHAnsi" w:hAnsiTheme="minorHAnsi"/>
          <w:color w:val="365F91" w:themeColor="accent1" w:themeShade="BF"/>
          <w:sz w:val="22"/>
        </w:rPr>
      </w:pPr>
      <w:r w:rsidRPr="00097CF5">
        <w:rPr>
          <w:rFonts w:asciiTheme="minorHAnsi" w:hAnsiTheme="minorHAnsi"/>
          <w:color w:val="365F91" w:themeColor="accent1" w:themeShade="BF"/>
          <w:sz w:val="22"/>
        </w:rPr>
        <w:t xml:space="preserve">Dhaliwal </w:t>
      </w:r>
      <w:r w:rsidRPr="00097CF5">
        <w:rPr>
          <w:rFonts w:asciiTheme="minorHAnsi" w:hAnsiTheme="minorHAnsi"/>
          <w:i/>
          <w:color w:val="365F91" w:themeColor="accent1" w:themeShade="BF"/>
          <w:sz w:val="22"/>
        </w:rPr>
        <w:t>et al. Frontline Gastroenterology 2015</w:t>
      </w:r>
      <w:r w:rsidRPr="00097CF5">
        <w:rPr>
          <w:rFonts w:asciiTheme="minorHAnsi" w:hAnsiTheme="minorHAnsi"/>
          <w:color w:val="365F91" w:themeColor="accent1" w:themeShade="BF"/>
          <w:sz w:val="22"/>
        </w:rPr>
        <w:t>. Utility of faecal calprotectin in IBD. What cut-offs should we apply</w:t>
      </w:r>
    </w:p>
    <w:p w14:paraId="6822541A" w14:textId="77777777" w:rsidR="00AC767F" w:rsidRPr="00CE5458" w:rsidRDefault="00AC767F" w:rsidP="00AC767F">
      <w:pPr>
        <w:autoSpaceDE w:val="0"/>
        <w:autoSpaceDN w:val="0"/>
        <w:adjustRightInd w:val="0"/>
        <w:spacing w:after="0" w:line="240" w:lineRule="auto"/>
        <w:ind w:left="360"/>
        <w:rPr>
          <w:rFonts w:asciiTheme="minorHAnsi" w:hAnsiTheme="minorHAnsi" w:cs="AdvTTb20e5d60"/>
          <w:color w:val="548DD4" w:themeColor="text2" w:themeTint="99"/>
          <w:sz w:val="22"/>
        </w:rPr>
      </w:pPr>
      <w:r w:rsidRPr="00097CF5">
        <w:rPr>
          <w:rFonts w:asciiTheme="minorHAnsi" w:hAnsiTheme="minorHAnsi" w:cs="AdvTTb20e5d60"/>
          <w:color w:val="548DD4" w:themeColor="text2" w:themeTint="99"/>
          <w:sz w:val="22"/>
        </w:rPr>
        <w:t xml:space="preserve">‘’FC is beneficial in distinguishing between functional GI conditions (IBS) and organic disease (IBD). In those with IBD, a 250 </w:t>
      </w:r>
      <w:r w:rsidRPr="00097CF5">
        <w:rPr>
          <w:rFonts w:asciiTheme="minorHAnsi" w:hAnsiTheme="minorHAnsi" w:cs="AdvTT05cc2067+03"/>
          <w:color w:val="548DD4" w:themeColor="text2" w:themeTint="99"/>
          <w:sz w:val="22"/>
        </w:rPr>
        <w:t>μ</w:t>
      </w:r>
      <w:r w:rsidRPr="00097CF5">
        <w:rPr>
          <w:rFonts w:asciiTheme="minorHAnsi" w:hAnsiTheme="minorHAnsi" w:cs="AdvTTb20e5d60"/>
          <w:color w:val="548DD4" w:themeColor="text2" w:themeTint="99"/>
          <w:sz w:val="22"/>
        </w:rPr>
        <w:t>g/g cut-off aids in determining clinical disease activity’’. Uses</w:t>
      </w:r>
      <w:r w:rsidRPr="00CE5458">
        <w:rPr>
          <w:rFonts w:asciiTheme="minorHAnsi" w:hAnsiTheme="minorHAnsi" w:cs="AdvTTb20e5d60"/>
          <w:color w:val="548DD4" w:themeColor="text2" w:themeTint="99"/>
          <w:sz w:val="22"/>
        </w:rPr>
        <w:t xml:space="preserve"> </w:t>
      </w:r>
      <w:r w:rsidRPr="00CE5458">
        <w:rPr>
          <w:rFonts w:asciiTheme="minorHAnsi" w:hAnsiTheme="minorHAnsi"/>
          <w:color w:val="548DD4" w:themeColor="text2" w:themeTint="99"/>
          <w:sz w:val="22"/>
        </w:rPr>
        <w:t>BÜHLMANN fCAL® ELISA</w:t>
      </w:r>
    </w:p>
    <w:p w14:paraId="08014CCE" w14:textId="77777777" w:rsidR="00AC767F" w:rsidRPr="00AC767F" w:rsidRDefault="00AC767F" w:rsidP="00AC767F">
      <w:pPr>
        <w:autoSpaceDE w:val="0"/>
        <w:autoSpaceDN w:val="0"/>
        <w:adjustRightInd w:val="0"/>
        <w:spacing w:after="0"/>
        <w:ind w:left="76"/>
        <w:rPr>
          <w:rFonts w:asciiTheme="minorHAnsi" w:hAnsiTheme="minorHAnsi"/>
          <w:color w:val="365F91" w:themeColor="accent1" w:themeShade="BF"/>
          <w:sz w:val="24"/>
          <w:szCs w:val="24"/>
        </w:rPr>
      </w:pPr>
    </w:p>
    <w:p w14:paraId="34EC28C5" w14:textId="77777777" w:rsidR="008535FF" w:rsidRPr="008535FF" w:rsidRDefault="008535FF" w:rsidP="008535FF">
      <w:pPr>
        <w:pStyle w:val="ListParagraph"/>
        <w:numPr>
          <w:ilvl w:val="0"/>
          <w:numId w:val="10"/>
        </w:numPr>
        <w:autoSpaceDE w:val="0"/>
        <w:autoSpaceDN w:val="0"/>
        <w:adjustRightInd w:val="0"/>
        <w:spacing w:after="0" w:line="240" w:lineRule="auto"/>
        <w:ind w:left="426" w:hanging="284"/>
        <w:rPr>
          <w:rFonts w:asciiTheme="minorHAnsi" w:hAnsiTheme="minorHAnsi"/>
          <w:color w:val="365F91" w:themeColor="accent1" w:themeShade="BF"/>
          <w:sz w:val="22"/>
        </w:rPr>
      </w:pPr>
      <w:r w:rsidRPr="008535FF">
        <w:rPr>
          <w:rFonts w:asciiTheme="minorHAnsi" w:hAnsiTheme="minorHAnsi"/>
          <w:color w:val="365F91" w:themeColor="accent1" w:themeShade="BF"/>
          <w:sz w:val="22"/>
        </w:rPr>
        <w:t xml:space="preserve">Hui Won Jong </w:t>
      </w:r>
      <w:r w:rsidRPr="008535FF">
        <w:rPr>
          <w:rFonts w:asciiTheme="minorHAnsi" w:hAnsiTheme="minorHAnsi"/>
          <w:i/>
          <w:color w:val="365F91" w:themeColor="accent1" w:themeShade="BF"/>
          <w:sz w:val="22"/>
        </w:rPr>
        <w:t>et al. 2016</w:t>
      </w:r>
      <w:r w:rsidRPr="008535FF">
        <w:rPr>
          <w:rFonts w:asciiTheme="minorHAnsi" w:hAnsiTheme="minorHAnsi"/>
          <w:color w:val="365F91" w:themeColor="accent1" w:themeShade="BF"/>
          <w:sz w:val="22"/>
        </w:rPr>
        <w:t xml:space="preserve">. </w:t>
      </w:r>
      <w:r w:rsidRPr="008535FF">
        <w:rPr>
          <w:rFonts w:asciiTheme="minorHAnsi" w:hAnsiTheme="minorHAnsi" w:cs="UtopiaStd-Disp"/>
          <w:color w:val="365F91" w:themeColor="accent1" w:themeShade="BF"/>
          <w:sz w:val="22"/>
        </w:rPr>
        <w:t>Accuracy of three different fecal calprotectin tests in the diagnosis of inflammatory bowel disease</w:t>
      </w:r>
      <w:r>
        <w:rPr>
          <w:rFonts w:asciiTheme="minorHAnsi" w:hAnsiTheme="minorHAnsi" w:cs="UtopiaStd-Disp"/>
          <w:color w:val="365F91" w:themeColor="accent1" w:themeShade="BF"/>
          <w:sz w:val="22"/>
        </w:rPr>
        <w:t>.</w:t>
      </w:r>
    </w:p>
    <w:p w14:paraId="62E4CE4D" w14:textId="77777777" w:rsidR="008535FF" w:rsidRPr="00097CF5" w:rsidRDefault="008535FF" w:rsidP="008535FF">
      <w:pPr>
        <w:autoSpaceDE w:val="0"/>
        <w:autoSpaceDN w:val="0"/>
        <w:adjustRightInd w:val="0"/>
        <w:spacing w:after="0" w:line="240" w:lineRule="auto"/>
        <w:ind w:left="426"/>
        <w:rPr>
          <w:rFonts w:asciiTheme="minorHAnsi" w:hAnsiTheme="minorHAnsi"/>
          <w:color w:val="548DD4" w:themeColor="text2" w:themeTint="99"/>
          <w:sz w:val="22"/>
        </w:rPr>
      </w:pPr>
      <w:r>
        <w:rPr>
          <w:rFonts w:asciiTheme="minorHAnsi" w:hAnsiTheme="minorHAnsi"/>
          <w:color w:val="548DD4" w:themeColor="text2" w:themeTint="99"/>
          <w:sz w:val="22"/>
        </w:rPr>
        <w:lastRenderedPageBreak/>
        <w:t>“</w:t>
      </w:r>
      <w:r w:rsidRPr="008535FF">
        <w:rPr>
          <w:rFonts w:asciiTheme="minorHAnsi" w:hAnsiTheme="minorHAnsi" w:cs="UtopiaStd-Disp"/>
          <w:color w:val="548DD4" w:themeColor="text2" w:themeTint="99"/>
          <w:sz w:val="22"/>
        </w:rPr>
        <w:t>Overall accuracy</w:t>
      </w:r>
      <w:r>
        <w:rPr>
          <w:rFonts w:asciiTheme="minorHAnsi" w:hAnsiTheme="minorHAnsi" w:cs="UtopiaStd-Disp"/>
          <w:color w:val="548DD4" w:themeColor="text2" w:themeTint="99"/>
          <w:sz w:val="22"/>
        </w:rPr>
        <w:t xml:space="preserve"> </w:t>
      </w:r>
      <w:r w:rsidRPr="008535FF">
        <w:rPr>
          <w:rFonts w:asciiTheme="minorHAnsi" w:hAnsiTheme="minorHAnsi" w:cs="UtopiaStd-Disp"/>
          <w:color w:val="548DD4" w:themeColor="text2" w:themeTint="99"/>
          <w:sz w:val="22"/>
        </w:rPr>
        <w:t>for differentiating IBD from IBS or “other colitis” was the</w:t>
      </w:r>
      <w:r>
        <w:rPr>
          <w:rFonts w:asciiTheme="minorHAnsi" w:hAnsiTheme="minorHAnsi" w:cs="UtopiaStd-Disp"/>
          <w:color w:val="548DD4" w:themeColor="text2" w:themeTint="99"/>
          <w:sz w:val="22"/>
        </w:rPr>
        <w:t xml:space="preserve"> </w:t>
      </w:r>
      <w:r w:rsidRPr="008535FF">
        <w:rPr>
          <w:rFonts w:asciiTheme="minorHAnsi" w:hAnsiTheme="minorHAnsi" w:cs="UtopiaStd-Disp"/>
          <w:color w:val="548DD4" w:themeColor="text2" w:themeTint="99"/>
          <w:sz w:val="22"/>
        </w:rPr>
        <w:t>best for Quantum Blue</w:t>
      </w:r>
      <w:r w:rsidRPr="008535FF">
        <w:rPr>
          <w:rFonts w:asciiTheme="minorHAnsi" w:hAnsiTheme="minorHAnsi" w:cs="RixMMjM"/>
          <w:color w:val="548DD4" w:themeColor="text2" w:themeTint="99"/>
          <w:sz w:val="22"/>
        </w:rPr>
        <w:t xml:space="preserve">® </w:t>
      </w:r>
      <w:r w:rsidRPr="008535FF">
        <w:rPr>
          <w:rFonts w:asciiTheme="minorHAnsi" w:hAnsiTheme="minorHAnsi" w:cs="UtopiaStd-Disp"/>
          <w:color w:val="548DD4" w:themeColor="text2" w:themeTint="99"/>
          <w:sz w:val="22"/>
        </w:rPr>
        <w:t>Calprotectin (97%/91%),</w:t>
      </w:r>
      <w:r>
        <w:rPr>
          <w:rFonts w:asciiTheme="minorHAnsi" w:hAnsiTheme="minorHAnsi" w:cs="UtopiaStd-Disp"/>
          <w:color w:val="548DD4" w:themeColor="text2" w:themeTint="99"/>
          <w:sz w:val="22"/>
        </w:rPr>
        <w:t xml:space="preserve">” </w:t>
      </w:r>
      <w:r w:rsidR="00E13580" w:rsidRPr="00097CF5">
        <w:rPr>
          <w:rFonts w:asciiTheme="minorHAnsi" w:hAnsiTheme="minorHAnsi"/>
          <w:color w:val="548DD4" w:themeColor="text2" w:themeTint="99"/>
          <w:sz w:val="22"/>
        </w:rPr>
        <w:t>Uses BÜHLMANN Quantum Blue</w:t>
      </w:r>
      <w:r w:rsidR="00E13580">
        <w:rPr>
          <w:rFonts w:asciiTheme="minorHAnsi" w:hAnsiTheme="minorHAnsi" w:cstheme="minorHAnsi"/>
          <w:color w:val="548DD4" w:themeColor="text2" w:themeTint="99"/>
          <w:sz w:val="22"/>
        </w:rPr>
        <w:t>®</w:t>
      </w:r>
      <w:r w:rsidR="00E13580">
        <w:rPr>
          <w:rFonts w:asciiTheme="minorHAnsi" w:hAnsiTheme="minorHAnsi"/>
          <w:color w:val="548DD4" w:themeColor="text2" w:themeTint="99"/>
          <w:sz w:val="22"/>
        </w:rPr>
        <w:t xml:space="preserve"> fCAL</w:t>
      </w:r>
      <w:r w:rsidR="00E13580" w:rsidRPr="00097CF5">
        <w:rPr>
          <w:rFonts w:asciiTheme="minorHAnsi" w:hAnsiTheme="minorHAnsi"/>
          <w:color w:val="548DD4" w:themeColor="text2" w:themeTint="99"/>
          <w:sz w:val="22"/>
        </w:rPr>
        <w:t xml:space="preserve"> </w:t>
      </w:r>
    </w:p>
    <w:p w14:paraId="7ECB5DC6" w14:textId="77777777" w:rsidR="008535FF" w:rsidRPr="008535FF" w:rsidRDefault="008535FF" w:rsidP="008535FF">
      <w:pPr>
        <w:autoSpaceDE w:val="0"/>
        <w:autoSpaceDN w:val="0"/>
        <w:adjustRightInd w:val="0"/>
        <w:spacing w:after="0" w:line="240" w:lineRule="auto"/>
        <w:ind w:left="426"/>
        <w:rPr>
          <w:rFonts w:asciiTheme="minorHAnsi" w:hAnsiTheme="minorHAnsi"/>
          <w:color w:val="548DD4" w:themeColor="text2" w:themeTint="99"/>
          <w:sz w:val="22"/>
        </w:rPr>
      </w:pPr>
    </w:p>
    <w:p w14:paraId="5AD97428" w14:textId="77777777" w:rsidR="00702288" w:rsidRDefault="00702288" w:rsidP="004201C0">
      <w:pPr>
        <w:pStyle w:val="ListParagraph"/>
        <w:numPr>
          <w:ilvl w:val="0"/>
          <w:numId w:val="10"/>
        </w:numPr>
        <w:autoSpaceDE w:val="0"/>
        <w:autoSpaceDN w:val="0"/>
        <w:adjustRightInd w:val="0"/>
        <w:spacing w:after="0"/>
        <w:ind w:left="426" w:hanging="350"/>
        <w:rPr>
          <w:rFonts w:asciiTheme="minorHAnsi" w:hAnsiTheme="minorHAnsi"/>
          <w:color w:val="365F91" w:themeColor="accent1" w:themeShade="BF"/>
          <w:sz w:val="22"/>
        </w:rPr>
      </w:pPr>
      <w:r>
        <w:rPr>
          <w:rFonts w:asciiTheme="minorHAnsi" w:hAnsiTheme="minorHAnsi"/>
          <w:color w:val="365F91" w:themeColor="accent1" w:themeShade="BF"/>
          <w:sz w:val="22"/>
        </w:rPr>
        <w:t xml:space="preserve">Turvill. J </w:t>
      </w:r>
      <w:r w:rsidRPr="00702288">
        <w:rPr>
          <w:rFonts w:asciiTheme="minorHAnsi" w:hAnsiTheme="minorHAnsi"/>
          <w:i/>
          <w:color w:val="365F91" w:themeColor="accent1" w:themeShade="BF"/>
          <w:sz w:val="22"/>
        </w:rPr>
        <w:t>et al Primary Health Care research and development 2016</w:t>
      </w:r>
      <w:r>
        <w:rPr>
          <w:rFonts w:asciiTheme="minorHAnsi" w:hAnsiTheme="minorHAnsi"/>
          <w:i/>
          <w:color w:val="365F91" w:themeColor="accent1" w:themeShade="BF"/>
          <w:sz w:val="22"/>
        </w:rPr>
        <w:t>.</w:t>
      </w:r>
      <w:r>
        <w:rPr>
          <w:rFonts w:asciiTheme="minorHAnsi" w:hAnsiTheme="minorHAnsi"/>
          <w:color w:val="365F91" w:themeColor="accent1" w:themeShade="BF"/>
          <w:sz w:val="22"/>
        </w:rPr>
        <w:t>Evaluation of a faecal calprotectin care pathway for use in primary care.</w:t>
      </w:r>
    </w:p>
    <w:p w14:paraId="634A0CDA" w14:textId="77777777" w:rsidR="00702288" w:rsidRPr="00CE5458" w:rsidRDefault="00702288" w:rsidP="00702288">
      <w:pPr>
        <w:autoSpaceDE w:val="0"/>
        <w:autoSpaceDN w:val="0"/>
        <w:adjustRightInd w:val="0"/>
        <w:spacing w:after="0"/>
        <w:ind w:left="567"/>
        <w:rPr>
          <w:rFonts w:asciiTheme="minorHAnsi" w:hAnsiTheme="minorHAnsi"/>
          <w:color w:val="548DD4" w:themeColor="text2" w:themeTint="99"/>
          <w:sz w:val="22"/>
        </w:rPr>
      </w:pPr>
      <w:r>
        <w:rPr>
          <w:rFonts w:asciiTheme="minorHAnsi" w:hAnsiTheme="minorHAnsi" w:cstheme="minorHAnsi"/>
          <w:color w:val="548DD4" w:themeColor="text2" w:themeTint="99"/>
          <w:sz w:val="22"/>
        </w:rPr>
        <w:t>“</w:t>
      </w:r>
      <w:r w:rsidRPr="00702288">
        <w:rPr>
          <w:rFonts w:asciiTheme="minorHAnsi" w:hAnsiTheme="minorHAnsi" w:cstheme="minorHAnsi"/>
          <w:color w:val="548DD4" w:themeColor="text2" w:themeTint="99"/>
          <w:sz w:val="22"/>
        </w:rPr>
        <w:t>The care pathway for FC in primary care had a 97% NPV and a 40% PPV. This was better than GP clinical judgement alone and doubled the PPV compared with the standard FC cut-off</w:t>
      </w:r>
      <w:r>
        <w:rPr>
          <w:rFonts w:asciiTheme="minorHAnsi" w:hAnsiTheme="minorHAnsi" w:cstheme="minorHAnsi"/>
          <w:color w:val="548DD4" w:themeColor="text2" w:themeTint="99"/>
          <w:sz w:val="22"/>
        </w:rPr>
        <w:t>”.</w:t>
      </w:r>
      <w:r w:rsidRPr="00702288">
        <w:rPr>
          <w:rFonts w:asciiTheme="minorHAnsi" w:hAnsiTheme="minorHAnsi" w:cstheme="minorHAnsi"/>
          <w:color w:val="548DD4" w:themeColor="text2" w:themeTint="99"/>
          <w:sz w:val="22"/>
        </w:rPr>
        <w:t xml:space="preserve"> </w:t>
      </w:r>
      <w:r w:rsidRPr="00CE5458">
        <w:rPr>
          <w:rFonts w:asciiTheme="minorHAnsi" w:hAnsiTheme="minorHAnsi"/>
          <w:color w:val="548DD4" w:themeColor="text2" w:themeTint="99"/>
          <w:sz w:val="22"/>
        </w:rPr>
        <w:t>Uses BÜHLMANN fCAL® ELISA</w:t>
      </w:r>
    </w:p>
    <w:p w14:paraId="2ADBFDBC" w14:textId="77777777" w:rsidR="00702288" w:rsidRPr="00702288" w:rsidRDefault="00702288" w:rsidP="00702288">
      <w:pPr>
        <w:autoSpaceDE w:val="0"/>
        <w:autoSpaceDN w:val="0"/>
        <w:adjustRightInd w:val="0"/>
        <w:spacing w:after="0"/>
        <w:ind w:left="426"/>
        <w:rPr>
          <w:rFonts w:asciiTheme="minorHAnsi" w:hAnsiTheme="minorHAnsi" w:cstheme="minorHAnsi"/>
          <w:color w:val="548DD4" w:themeColor="text2" w:themeTint="99"/>
          <w:sz w:val="22"/>
        </w:rPr>
      </w:pPr>
    </w:p>
    <w:p w14:paraId="54A1D669" w14:textId="77777777" w:rsidR="000E6287" w:rsidRDefault="000E6287" w:rsidP="004201C0">
      <w:pPr>
        <w:pStyle w:val="ListParagraph"/>
        <w:numPr>
          <w:ilvl w:val="0"/>
          <w:numId w:val="10"/>
        </w:numPr>
        <w:autoSpaceDE w:val="0"/>
        <w:autoSpaceDN w:val="0"/>
        <w:adjustRightInd w:val="0"/>
        <w:spacing w:after="0"/>
        <w:ind w:left="426" w:hanging="350"/>
        <w:rPr>
          <w:rFonts w:asciiTheme="minorHAnsi" w:hAnsiTheme="minorHAnsi"/>
          <w:color w:val="365F91" w:themeColor="accent1" w:themeShade="BF"/>
          <w:sz w:val="22"/>
        </w:rPr>
      </w:pPr>
      <w:r>
        <w:rPr>
          <w:rFonts w:asciiTheme="minorHAnsi" w:hAnsiTheme="minorHAnsi"/>
          <w:color w:val="365F91" w:themeColor="accent1" w:themeShade="BF"/>
          <w:sz w:val="22"/>
        </w:rPr>
        <w:t xml:space="preserve">Evans. E </w:t>
      </w:r>
      <w:r w:rsidRPr="000E6287">
        <w:rPr>
          <w:rFonts w:asciiTheme="minorHAnsi" w:hAnsiTheme="minorHAnsi"/>
          <w:i/>
          <w:color w:val="365F91" w:themeColor="accent1" w:themeShade="BF"/>
          <w:sz w:val="22"/>
        </w:rPr>
        <w:t>et al FOCUS Poster 2017</w:t>
      </w:r>
      <w:r>
        <w:rPr>
          <w:rFonts w:asciiTheme="minorHAnsi" w:hAnsiTheme="minorHAnsi"/>
          <w:color w:val="365F91" w:themeColor="accent1" w:themeShade="BF"/>
          <w:sz w:val="22"/>
        </w:rPr>
        <w:t>. Verification and implementation of fae</w:t>
      </w:r>
      <w:r w:rsidR="00942BEE">
        <w:rPr>
          <w:rFonts w:asciiTheme="minorHAnsi" w:hAnsiTheme="minorHAnsi"/>
          <w:color w:val="365F91" w:themeColor="accent1" w:themeShade="BF"/>
          <w:sz w:val="22"/>
        </w:rPr>
        <w:t>c</w:t>
      </w:r>
      <w:r>
        <w:rPr>
          <w:rFonts w:asciiTheme="minorHAnsi" w:hAnsiTheme="minorHAnsi"/>
          <w:color w:val="365F91" w:themeColor="accent1" w:themeShade="BF"/>
          <w:sz w:val="22"/>
        </w:rPr>
        <w:t>al calprotectin using the B</w:t>
      </w:r>
      <w:r>
        <w:rPr>
          <w:rFonts w:asciiTheme="minorHAnsi" w:hAnsiTheme="minorHAnsi" w:cstheme="minorHAnsi"/>
          <w:color w:val="365F91" w:themeColor="accent1" w:themeShade="BF"/>
          <w:sz w:val="22"/>
        </w:rPr>
        <w:t>Ü</w:t>
      </w:r>
      <w:r>
        <w:rPr>
          <w:rFonts w:asciiTheme="minorHAnsi" w:hAnsiTheme="minorHAnsi"/>
          <w:color w:val="365F91" w:themeColor="accent1" w:themeShade="BF"/>
          <w:sz w:val="22"/>
        </w:rPr>
        <w:t>HLMANN fCAL turbo assay.</w:t>
      </w:r>
    </w:p>
    <w:p w14:paraId="5FAB4E10" w14:textId="77777777" w:rsidR="000E6287" w:rsidRDefault="000E6287" w:rsidP="000E6287">
      <w:pPr>
        <w:pStyle w:val="Default"/>
        <w:ind w:left="426"/>
        <w:rPr>
          <w:rFonts w:asciiTheme="minorHAnsi" w:hAnsiTheme="minorHAnsi" w:cstheme="minorHAnsi"/>
          <w:color w:val="548DD4" w:themeColor="text2" w:themeTint="99"/>
          <w:sz w:val="22"/>
          <w:szCs w:val="22"/>
        </w:rPr>
      </w:pPr>
      <w:r>
        <w:rPr>
          <w:rFonts w:asciiTheme="minorHAnsi" w:hAnsiTheme="minorHAnsi"/>
          <w:color w:val="548DD4" w:themeColor="text2" w:themeTint="99"/>
          <w:sz w:val="22"/>
        </w:rPr>
        <w:t>“</w:t>
      </w:r>
      <w:r w:rsidRPr="000E6287">
        <w:rPr>
          <w:rFonts w:asciiTheme="minorHAnsi" w:hAnsiTheme="minorHAnsi" w:cstheme="minorHAnsi"/>
          <w:color w:val="548DD4" w:themeColor="text2" w:themeTint="99"/>
          <w:sz w:val="22"/>
          <w:szCs w:val="22"/>
        </w:rPr>
        <w:t>the BÜHLMANN fCAL® turbo assay on the Abbott ARCHITECT platform is fit for purpose and we have recently received UKAS accreditation for this assay</w:t>
      </w:r>
      <w:r>
        <w:rPr>
          <w:rFonts w:asciiTheme="minorHAnsi" w:hAnsiTheme="minorHAnsi" w:cstheme="minorHAnsi"/>
          <w:color w:val="548DD4" w:themeColor="text2" w:themeTint="99"/>
          <w:sz w:val="22"/>
          <w:szCs w:val="22"/>
        </w:rPr>
        <w:t>”</w:t>
      </w:r>
      <w:r w:rsidRPr="000E6287">
        <w:rPr>
          <w:rFonts w:asciiTheme="minorHAnsi" w:hAnsiTheme="minorHAnsi" w:cstheme="minorHAnsi"/>
          <w:color w:val="548DD4" w:themeColor="text2" w:themeTint="99"/>
          <w:sz w:val="22"/>
          <w:szCs w:val="22"/>
        </w:rPr>
        <w:t>.</w:t>
      </w:r>
      <w:r>
        <w:rPr>
          <w:rFonts w:asciiTheme="minorHAnsi" w:hAnsiTheme="minorHAnsi" w:cstheme="minorHAnsi"/>
          <w:color w:val="548DD4" w:themeColor="text2" w:themeTint="99"/>
          <w:sz w:val="22"/>
          <w:szCs w:val="22"/>
        </w:rPr>
        <w:t xml:space="preserve"> Uses BÜHLMANN fCAL® turbo</w:t>
      </w:r>
    </w:p>
    <w:p w14:paraId="49DEA66F" w14:textId="77777777" w:rsidR="000E6287" w:rsidRPr="000E6287" w:rsidRDefault="000E6287" w:rsidP="000E6287">
      <w:pPr>
        <w:pStyle w:val="Default"/>
        <w:ind w:left="426"/>
        <w:rPr>
          <w:rFonts w:asciiTheme="minorHAnsi" w:hAnsiTheme="minorHAnsi" w:cstheme="minorHAnsi"/>
          <w:color w:val="548DD4" w:themeColor="text2" w:themeTint="99"/>
          <w:sz w:val="22"/>
          <w:szCs w:val="22"/>
        </w:rPr>
      </w:pPr>
      <w:r>
        <w:rPr>
          <w:rFonts w:asciiTheme="minorHAnsi" w:hAnsiTheme="minorHAnsi" w:cstheme="minorHAnsi"/>
          <w:color w:val="548DD4" w:themeColor="text2" w:themeTint="99"/>
          <w:sz w:val="22"/>
          <w:szCs w:val="22"/>
        </w:rPr>
        <w:t xml:space="preserve"> </w:t>
      </w:r>
    </w:p>
    <w:p w14:paraId="7DA3DC5E" w14:textId="77777777" w:rsidR="00942BEE" w:rsidRDefault="00942BEE" w:rsidP="00942BEE">
      <w:pPr>
        <w:pStyle w:val="ListParagraph"/>
        <w:numPr>
          <w:ilvl w:val="0"/>
          <w:numId w:val="4"/>
        </w:numPr>
        <w:autoSpaceDE w:val="0"/>
        <w:autoSpaceDN w:val="0"/>
        <w:adjustRightInd w:val="0"/>
        <w:spacing w:after="0"/>
        <w:ind w:left="426" w:hanging="284"/>
        <w:rPr>
          <w:rFonts w:asciiTheme="minorHAnsi" w:hAnsiTheme="minorHAnsi"/>
          <w:color w:val="365F91" w:themeColor="accent1" w:themeShade="BF"/>
          <w:sz w:val="22"/>
        </w:rPr>
      </w:pPr>
      <w:r w:rsidRPr="00942BEE">
        <w:rPr>
          <w:rFonts w:asciiTheme="minorHAnsi" w:hAnsiTheme="minorHAnsi"/>
          <w:color w:val="365F91" w:themeColor="accent1" w:themeShade="BF"/>
          <w:sz w:val="22"/>
        </w:rPr>
        <w:t xml:space="preserve">Njegovan </w:t>
      </w:r>
      <w:r w:rsidRPr="00942BEE">
        <w:rPr>
          <w:rFonts w:asciiTheme="minorHAnsi" w:hAnsiTheme="minorHAnsi"/>
          <w:i/>
          <w:color w:val="365F91" w:themeColor="accent1" w:themeShade="BF"/>
          <w:sz w:val="22"/>
        </w:rPr>
        <w:t>et al EuroMedLab Poster 2017</w:t>
      </w:r>
      <w:r>
        <w:rPr>
          <w:rFonts w:asciiTheme="minorHAnsi" w:hAnsiTheme="minorHAnsi"/>
          <w:color w:val="365F91" w:themeColor="accent1" w:themeShade="BF"/>
          <w:sz w:val="22"/>
        </w:rPr>
        <w:t xml:space="preserve">. </w:t>
      </w:r>
      <w:r w:rsidRPr="00942BEE">
        <w:rPr>
          <w:rFonts w:asciiTheme="minorHAnsi" w:hAnsiTheme="minorHAnsi"/>
          <w:color w:val="365F91" w:themeColor="accent1" w:themeShade="BF"/>
          <w:sz w:val="22"/>
        </w:rPr>
        <w:t>Ver</w:t>
      </w:r>
      <w:r>
        <w:rPr>
          <w:rFonts w:asciiTheme="minorHAnsi" w:hAnsiTheme="minorHAnsi"/>
          <w:color w:val="365F91" w:themeColor="accent1" w:themeShade="BF"/>
          <w:sz w:val="22"/>
        </w:rPr>
        <w:t>i</w:t>
      </w:r>
      <w:r w:rsidRPr="00942BEE">
        <w:rPr>
          <w:rFonts w:asciiTheme="minorHAnsi" w:hAnsiTheme="minorHAnsi"/>
          <w:color w:val="365F91" w:themeColor="accent1" w:themeShade="BF"/>
          <w:sz w:val="22"/>
        </w:rPr>
        <w:t>fication of BÜHLMANN faecal calprotectin test fCAL turbo on</w:t>
      </w:r>
      <w:r>
        <w:rPr>
          <w:rFonts w:asciiTheme="minorHAnsi" w:hAnsiTheme="minorHAnsi"/>
          <w:color w:val="365F91" w:themeColor="accent1" w:themeShade="BF"/>
          <w:sz w:val="22"/>
        </w:rPr>
        <w:t xml:space="preserve"> Abbot Architect c8000 analyzer. </w:t>
      </w:r>
      <w:r>
        <w:rPr>
          <w:rFonts w:asciiTheme="minorHAnsi" w:hAnsiTheme="minorHAnsi" w:cstheme="minorHAnsi"/>
          <w:color w:val="548DD4" w:themeColor="text2" w:themeTint="99"/>
          <w:sz w:val="22"/>
        </w:rPr>
        <w:t>Uses BÜHLMANN fCAL® turbo</w:t>
      </w:r>
    </w:p>
    <w:p w14:paraId="1249FF82" w14:textId="77777777" w:rsidR="00942BEE" w:rsidRPr="00942BEE" w:rsidRDefault="00942BEE" w:rsidP="00942BEE">
      <w:pPr>
        <w:autoSpaceDE w:val="0"/>
        <w:autoSpaceDN w:val="0"/>
        <w:adjustRightInd w:val="0"/>
        <w:spacing w:after="0"/>
        <w:ind w:left="502"/>
        <w:rPr>
          <w:rFonts w:asciiTheme="minorHAnsi" w:hAnsiTheme="minorHAnsi"/>
          <w:color w:val="365F91" w:themeColor="accent1" w:themeShade="BF"/>
          <w:sz w:val="22"/>
        </w:rPr>
      </w:pPr>
    </w:p>
    <w:p w14:paraId="3BDBCD5B" w14:textId="77777777" w:rsidR="00D6015E" w:rsidRDefault="00D6015E" w:rsidP="004201C0">
      <w:pPr>
        <w:pStyle w:val="ListParagraph"/>
        <w:numPr>
          <w:ilvl w:val="0"/>
          <w:numId w:val="10"/>
        </w:numPr>
        <w:autoSpaceDE w:val="0"/>
        <w:autoSpaceDN w:val="0"/>
        <w:adjustRightInd w:val="0"/>
        <w:spacing w:after="0"/>
        <w:ind w:left="426" w:hanging="350"/>
        <w:rPr>
          <w:rFonts w:asciiTheme="minorHAnsi" w:hAnsiTheme="minorHAnsi"/>
          <w:color w:val="365F91" w:themeColor="accent1" w:themeShade="BF"/>
          <w:sz w:val="22"/>
        </w:rPr>
      </w:pPr>
      <w:r>
        <w:rPr>
          <w:rFonts w:asciiTheme="minorHAnsi" w:hAnsiTheme="minorHAnsi"/>
          <w:color w:val="365F91" w:themeColor="accent1" w:themeShade="BF"/>
          <w:sz w:val="22"/>
        </w:rPr>
        <w:t xml:space="preserve">Khir. M </w:t>
      </w:r>
      <w:r w:rsidRPr="00D6015E">
        <w:rPr>
          <w:rFonts w:asciiTheme="minorHAnsi" w:hAnsiTheme="minorHAnsi"/>
          <w:i/>
          <w:color w:val="365F91" w:themeColor="accent1" w:themeShade="BF"/>
          <w:sz w:val="22"/>
        </w:rPr>
        <w:t>et al IBMS Poster 2019</w:t>
      </w:r>
      <w:r>
        <w:rPr>
          <w:rFonts w:asciiTheme="minorHAnsi" w:hAnsiTheme="minorHAnsi"/>
          <w:color w:val="365F91" w:themeColor="accent1" w:themeShade="BF"/>
          <w:sz w:val="22"/>
        </w:rPr>
        <w:t>. Evaluation of the BÜHLMANN fCAL turbo assay on the Abbott Architect C8000.</w:t>
      </w:r>
    </w:p>
    <w:p w14:paraId="7A61FF8F" w14:textId="77777777" w:rsidR="00D6015E" w:rsidRDefault="00D6015E" w:rsidP="00D6015E">
      <w:pPr>
        <w:autoSpaceDE w:val="0"/>
        <w:autoSpaceDN w:val="0"/>
        <w:adjustRightInd w:val="0"/>
        <w:spacing w:after="0"/>
        <w:ind w:left="426"/>
        <w:rPr>
          <w:rFonts w:asciiTheme="minorHAnsi" w:hAnsiTheme="minorHAnsi" w:cstheme="minorHAnsi"/>
          <w:color w:val="548DD4" w:themeColor="text2" w:themeTint="99"/>
          <w:sz w:val="22"/>
        </w:rPr>
      </w:pPr>
      <w:r>
        <w:rPr>
          <w:rFonts w:asciiTheme="minorHAnsi" w:hAnsiTheme="minorHAnsi"/>
          <w:color w:val="548DD4" w:themeColor="text2" w:themeTint="99"/>
          <w:sz w:val="22"/>
        </w:rPr>
        <w:t>“The CALEX cap extraction devices and fCAL turbo method on the Abbott Architect analyser demonstrate good comparability with other established methods, with no significant interference with other chemistries and has led to improved workflow for faecal calprotectin analysis”.</w:t>
      </w:r>
      <w:r w:rsidRPr="00D6015E">
        <w:rPr>
          <w:rFonts w:asciiTheme="minorHAnsi" w:hAnsiTheme="minorHAnsi" w:cstheme="minorHAnsi"/>
          <w:color w:val="548DD4" w:themeColor="text2" w:themeTint="99"/>
          <w:sz w:val="22"/>
        </w:rPr>
        <w:t xml:space="preserve"> </w:t>
      </w:r>
      <w:r>
        <w:rPr>
          <w:rFonts w:asciiTheme="minorHAnsi" w:hAnsiTheme="minorHAnsi" w:cstheme="minorHAnsi"/>
          <w:color w:val="548DD4" w:themeColor="text2" w:themeTint="99"/>
          <w:sz w:val="22"/>
        </w:rPr>
        <w:t>Uses BÜHLMANN fCAL® turbo</w:t>
      </w:r>
    </w:p>
    <w:p w14:paraId="1C96198C" w14:textId="77777777" w:rsidR="00D6015E" w:rsidRPr="00D6015E" w:rsidRDefault="00D6015E" w:rsidP="00D6015E">
      <w:pPr>
        <w:autoSpaceDE w:val="0"/>
        <w:autoSpaceDN w:val="0"/>
        <w:adjustRightInd w:val="0"/>
        <w:spacing w:after="0"/>
        <w:ind w:left="426"/>
        <w:rPr>
          <w:rFonts w:asciiTheme="minorHAnsi" w:hAnsiTheme="minorHAnsi"/>
          <w:color w:val="548DD4" w:themeColor="text2" w:themeTint="99"/>
          <w:sz w:val="22"/>
        </w:rPr>
      </w:pPr>
    </w:p>
    <w:p w14:paraId="455EC86E" w14:textId="77777777" w:rsidR="00A0748D" w:rsidRPr="00097CF5" w:rsidRDefault="00C659AA" w:rsidP="004201C0">
      <w:pPr>
        <w:pStyle w:val="ListParagraph"/>
        <w:numPr>
          <w:ilvl w:val="0"/>
          <w:numId w:val="10"/>
        </w:numPr>
        <w:autoSpaceDE w:val="0"/>
        <w:autoSpaceDN w:val="0"/>
        <w:adjustRightInd w:val="0"/>
        <w:spacing w:after="0"/>
        <w:ind w:left="426" w:hanging="350"/>
        <w:rPr>
          <w:rFonts w:asciiTheme="minorHAnsi" w:hAnsiTheme="minorHAnsi"/>
          <w:color w:val="365F91" w:themeColor="accent1" w:themeShade="BF"/>
          <w:sz w:val="22"/>
        </w:rPr>
      </w:pPr>
      <w:r w:rsidRPr="00097CF5">
        <w:rPr>
          <w:rFonts w:asciiTheme="minorHAnsi" w:hAnsiTheme="minorHAnsi" w:cs="AdvOT4b47d116"/>
          <w:color w:val="365F91" w:themeColor="accent1" w:themeShade="BF"/>
          <w:sz w:val="22"/>
        </w:rPr>
        <w:t>Pavlidis</w:t>
      </w:r>
      <w:r w:rsidRPr="00097CF5">
        <w:rPr>
          <w:rFonts w:asciiTheme="minorHAnsi" w:hAnsiTheme="minorHAnsi" w:cs="AdvOTa82ac8a1.B"/>
          <w:color w:val="365F91" w:themeColor="accent1" w:themeShade="BF"/>
          <w:sz w:val="22"/>
        </w:rPr>
        <w:t xml:space="preserve"> </w:t>
      </w:r>
      <w:r w:rsidRPr="00097CF5">
        <w:rPr>
          <w:rFonts w:asciiTheme="minorHAnsi" w:hAnsiTheme="minorHAnsi" w:cs="AdvOTa82ac8a1.B"/>
          <w:i/>
          <w:color w:val="365F91" w:themeColor="accent1" w:themeShade="BF"/>
          <w:sz w:val="22"/>
        </w:rPr>
        <w:t>et al</w:t>
      </w:r>
      <w:r w:rsidRPr="00097CF5">
        <w:rPr>
          <w:rFonts w:asciiTheme="minorHAnsi" w:hAnsiTheme="minorHAnsi" w:cs="AdvOTa82ac8a1.B"/>
          <w:color w:val="365F91" w:themeColor="accent1" w:themeShade="BF"/>
          <w:sz w:val="22"/>
        </w:rPr>
        <w:t>.</w:t>
      </w:r>
      <w:r w:rsidRPr="00097CF5">
        <w:rPr>
          <w:rFonts w:asciiTheme="minorHAnsi" w:hAnsiTheme="minorHAnsi"/>
          <w:bCs/>
          <w:i/>
          <w:iCs/>
          <w:color w:val="365F91" w:themeColor="accent1" w:themeShade="BF"/>
          <w:sz w:val="22"/>
        </w:rPr>
        <w:t xml:space="preserve"> Scandinavian Journal of Gastroenterology 2013.</w:t>
      </w:r>
      <w:r w:rsidRPr="00097CF5">
        <w:rPr>
          <w:rFonts w:asciiTheme="minorHAnsi" w:hAnsiTheme="minorHAnsi" w:cs="AdvOTa82ac8a1.B"/>
          <w:color w:val="365F91" w:themeColor="accent1" w:themeShade="BF"/>
          <w:sz w:val="22"/>
        </w:rPr>
        <w:t xml:space="preserve"> </w:t>
      </w:r>
      <w:r w:rsidR="00A0748D" w:rsidRPr="00097CF5">
        <w:rPr>
          <w:rFonts w:asciiTheme="minorHAnsi" w:hAnsiTheme="minorHAnsi" w:cs="AdvOTa82ac8a1.B"/>
          <w:color w:val="365F91" w:themeColor="accent1" w:themeShade="BF"/>
          <w:sz w:val="22"/>
        </w:rPr>
        <w:t>Diagnostic accuracy and clinical application of faecal calprotectin</w:t>
      </w:r>
      <w:r w:rsidRPr="00097CF5">
        <w:rPr>
          <w:rFonts w:asciiTheme="minorHAnsi" w:hAnsiTheme="minorHAnsi" w:cs="AdvOTa82ac8a1.B"/>
          <w:color w:val="365F91" w:themeColor="accent1" w:themeShade="BF"/>
          <w:sz w:val="22"/>
        </w:rPr>
        <w:t xml:space="preserve"> </w:t>
      </w:r>
      <w:r w:rsidR="00A0748D" w:rsidRPr="00097CF5">
        <w:rPr>
          <w:rFonts w:asciiTheme="minorHAnsi" w:hAnsiTheme="minorHAnsi" w:cs="AdvOTa82ac8a1.B"/>
          <w:color w:val="365F91" w:themeColor="accent1" w:themeShade="BF"/>
          <w:sz w:val="22"/>
        </w:rPr>
        <w:t xml:space="preserve">in adult patients </w:t>
      </w:r>
      <w:r w:rsidRPr="00097CF5">
        <w:rPr>
          <w:rFonts w:asciiTheme="minorHAnsi" w:hAnsiTheme="minorHAnsi" w:cs="AdvOTa82ac8a1.B"/>
          <w:color w:val="365F91" w:themeColor="accent1" w:themeShade="BF"/>
          <w:sz w:val="22"/>
        </w:rPr>
        <w:t>p</w:t>
      </w:r>
      <w:r w:rsidR="00A0748D" w:rsidRPr="00097CF5">
        <w:rPr>
          <w:rFonts w:asciiTheme="minorHAnsi" w:hAnsiTheme="minorHAnsi" w:cs="AdvOTa82ac8a1.B"/>
          <w:color w:val="365F91" w:themeColor="accent1" w:themeShade="BF"/>
          <w:sz w:val="22"/>
        </w:rPr>
        <w:t>resenting with gastrointestinal symptoms in</w:t>
      </w:r>
      <w:r w:rsidRPr="00097CF5">
        <w:rPr>
          <w:rFonts w:asciiTheme="minorHAnsi" w:hAnsiTheme="minorHAnsi" w:cs="AdvOTa82ac8a1.B"/>
          <w:color w:val="365F91" w:themeColor="accent1" w:themeShade="BF"/>
          <w:sz w:val="22"/>
        </w:rPr>
        <w:t xml:space="preserve"> </w:t>
      </w:r>
      <w:r w:rsidR="00A0748D" w:rsidRPr="00097CF5">
        <w:rPr>
          <w:rFonts w:asciiTheme="minorHAnsi" w:hAnsiTheme="minorHAnsi" w:cs="AdvOTa82ac8a1.B"/>
          <w:color w:val="365F91" w:themeColor="accent1" w:themeShade="BF"/>
          <w:sz w:val="22"/>
        </w:rPr>
        <w:t>primary care</w:t>
      </w:r>
      <w:r w:rsidR="00DA5DC7" w:rsidRPr="00097CF5">
        <w:rPr>
          <w:rFonts w:asciiTheme="minorHAnsi" w:hAnsiTheme="minorHAnsi" w:cs="AdvOTa82ac8a1.B"/>
          <w:color w:val="365F91" w:themeColor="accent1" w:themeShade="BF"/>
          <w:sz w:val="22"/>
        </w:rPr>
        <w:t>.</w:t>
      </w:r>
    </w:p>
    <w:p w14:paraId="603C031E" w14:textId="77777777" w:rsidR="00C659AA" w:rsidRDefault="004201C0" w:rsidP="004201C0">
      <w:pPr>
        <w:autoSpaceDE w:val="0"/>
        <w:autoSpaceDN w:val="0"/>
        <w:adjustRightInd w:val="0"/>
        <w:spacing w:after="0"/>
        <w:ind w:left="567"/>
        <w:rPr>
          <w:rFonts w:asciiTheme="minorHAnsi" w:hAnsiTheme="minorHAnsi"/>
          <w:color w:val="548DD4" w:themeColor="text2" w:themeTint="99"/>
          <w:sz w:val="22"/>
        </w:rPr>
      </w:pPr>
      <w:r w:rsidRPr="00097CF5">
        <w:rPr>
          <w:rFonts w:asciiTheme="minorHAnsi" w:hAnsiTheme="minorHAnsi" w:cs="AdvOT4b47d116"/>
          <w:color w:val="548DD4" w:themeColor="text2" w:themeTint="99"/>
          <w:sz w:val="22"/>
        </w:rPr>
        <w:t>‘’</w:t>
      </w:r>
      <w:r w:rsidR="00C659AA" w:rsidRPr="00097CF5">
        <w:rPr>
          <w:rFonts w:asciiTheme="minorHAnsi" w:hAnsiTheme="minorHAnsi" w:cs="AdvOT4b47d116"/>
          <w:color w:val="548DD4" w:themeColor="text2" w:themeTint="99"/>
          <w:sz w:val="22"/>
        </w:rPr>
        <w:t xml:space="preserve">this is the </w:t>
      </w:r>
      <w:r w:rsidR="00C659AA" w:rsidRPr="00097CF5">
        <w:rPr>
          <w:rFonts w:asciiTheme="minorHAnsi" w:hAnsiTheme="minorHAnsi" w:cs="AdvOT4b47d116+fb"/>
          <w:color w:val="548DD4" w:themeColor="text2" w:themeTint="99"/>
          <w:sz w:val="22"/>
        </w:rPr>
        <w:t>fi</w:t>
      </w:r>
      <w:r w:rsidR="00C659AA" w:rsidRPr="00097CF5">
        <w:rPr>
          <w:rFonts w:asciiTheme="minorHAnsi" w:hAnsiTheme="minorHAnsi" w:cs="AdvOT4b47d116"/>
          <w:color w:val="548DD4" w:themeColor="text2" w:themeTint="99"/>
          <w:sz w:val="22"/>
        </w:rPr>
        <w:t>rst study to provide</w:t>
      </w:r>
      <w:r w:rsidRPr="00097CF5">
        <w:rPr>
          <w:rFonts w:asciiTheme="minorHAnsi" w:hAnsiTheme="minorHAnsi" w:cs="AdvOT4b47d116"/>
          <w:color w:val="548DD4" w:themeColor="text2" w:themeTint="99"/>
          <w:sz w:val="22"/>
        </w:rPr>
        <w:t xml:space="preserve"> </w:t>
      </w:r>
      <w:r w:rsidR="00C659AA" w:rsidRPr="00097CF5">
        <w:rPr>
          <w:rFonts w:asciiTheme="minorHAnsi" w:hAnsiTheme="minorHAnsi" w:cs="AdvOT4b47d116"/>
          <w:color w:val="548DD4" w:themeColor="text2" w:themeTint="99"/>
          <w:sz w:val="22"/>
        </w:rPr>
        <w:t>evidence on the use</w:t>
      </w:r>
      <w:r w:rsidR="00C659AA" w:rsidRPr="00CE5458">
        <w:rPr>
          <w:rFonts w:asciiTheme="minorHAnsi" w:hAnsiTheme="minorHAnsi" w:cs="AdvOT4b47d116"/>
          <w:color w:val="548DD4" w:themeColor="text2" w:themeTint="99"/>
          <w:sz w:val="22"/>
        </w:rPr>
        <w:t xml:space="preserve"> of fCal testing for patients presenting</w:t>
      </w:r>
      <w:r w:rsidRPr="00CE5458">
        <w:rPr>
          <w:rFonts w:asciiTheme="minorHAnsi" w:hAnsiTheme="minorHAnsi" w:cs="AdvOT4b47d116"/>
          <w:color w:val="548DD4" w:themeColor="text2" w:themeTint="99"/>
          <w:sz w:val="22"/>
        </w:rPr>
        <w:t xml:space="preserve"> </w:t>
      </w:r>
      <w:r w:rsidR="00C659AA" w:rsidRPr="00CE5458">
        <w:rPr>
          <w:rFonts w:asciiTheme="minorHAnsi" w:hAnsiTheme="minorHAnsi" w:cs="AdvOT4b47d116"/>
          <w:color w:val="548DD4" w:themeColor="text2" w:themeTint="99"/>
          <w:sz w:val="22"/>
        </w:rPr>
        <w:t>in the primary care setting with gastrointestinal</w:t>
      </w:r>
      <w:r w:rsidRPr="00CE5458">
        <w:rPr>
          <w:rFonts w:asciiTheme="minorHAnsi" w:hAnsiTheme="minorHAnsi" w:cs="AdvOT4b47d116"/>
          <w:color w:val="548DD4" w:themeColor="text2" w:themeTint="99"/>
          <w:sz w:val="22"/>
        </w:rPr>
        <w:t xml:space="preserve"> </w:t>
      </w:r>
      <w:r w:rsidR="00C659AA" w:rsidRPr="00CE5458">
        <w:rPr>
          <w:rFonts w:asciiTheme="minorHAnsi" w:hAnsiTheme="minorHAnsi" w:cs="AdvOT4b47d116"/>
          <w:color w:val="548DD4" w:themeColor="text2" w:themeTint="99"/>
          <w:sz w:val="22"/>
        </w:rPr>
        <w:t>symptoms of IBS.</w:t>
      </w:r>
      <w:r w:rsidRPr="00CE5458">
        <w:rPr>
          <w:rFonts w:asciiTheme="minorHAnsi" w:hAnsiTheme="minorHAnsi" w:cs="AdvOT4b47d116"/>
          <w:color w:val="548DD4" w:themeColor="text2" w:themeTint="99"/>
          <w:sz w:val="22"/>
        </w:rPr>
        <w:t xml:space="preserve"> Correct use of the test and adherence to usage/referral protocols are likely to lead to fewer referrals to secondary care and consequent fewer investigations with potential cost savings.’’</w:t>
      </w:r>
      <w:r w:rsidR="00784696" w:rsidRPr="00CE5458">
        <w:rPr>
          <w:rFonts w:asciiTheme="minorHAnsi" w:hAnsiTheme="minorHAnsi"/>
          <w:color w:val="548DD4" w:themeColor="text2" w:themeTint="99"/>
          <w:sz w:val="22"/>
        </w:rPr>
        <w:t xml:space="preserve"> Uses </w:t>
      </w:r>
      <w:r w:rsidRPr="00CE5458">
        <w:rPr>
          <w:rFonts w:asciiTheme="minorHAnsi" w:hAnsiTheme="minorHAnsi"/>
          <w:color w:val="548DD4" w:themeColor="text2" w:themeTint="99"/>
          <w:sz w:val="22"/>
        </w:rPr>
        <w:t>BÜHLMANN fCAL® ELISA</w:t>
      </w:r>
    </w:p>
    <w:p w14:paraId="795089F6" w14:textId="77777777" w:rsidR="002D3A00" w:rsidRPr="00CE5458" w:rsidRDefault="002D3A00" w:rsidP="004201C0">
      <w:pPr>
        <w:autoSpaceDE w:val="0"/>
        <w:autoSpaceDN w:val="0"/>
        <w:adjustRightInd w:val="0"/>
        <w:spacing w:after="0"/>
        <w:ind w:left="567"/>
        <w:rPr>
          <w:rFonts w:asciiTheme="minorHAnsi" w:hAnsiTheme="minorHAnsi"/>
          <w:color w:val="548DD4" w:themeColor="text2" w:themeTint="99"/>
          <w:sz w:val="22"/>
        </w:rPr>
      </w:pPr>
    </w:p>
    <w:p w14:paraId="21C98A12" w14:textId="77777777" w:rsidR="00E4502D" w:rsidRPr="001B75A7" w:rsidRDefault="00E4502D" w:rsidP="005514F9">
      <w:pPr>
        <w:rPr>
          <w:rFonts w:ascii="Calibri" w:hAnsi="Calibri"/>
          <w:b/>
          <w:color w:val="365F91" w:themeColor="accent1" w:themeShade="BF"/>
          <w:sz w:val="36"/>
          <w:szCs w:val="36"/>
        </w:rPr>
      </w:pPr>
      <w:r w:rsidRPr="001B75A7">
        <w:rPr>
          <w:rFonts w:ascii="Calibri" w:hAnsi="Calibri"/>
          <w:b/>
          <w:color w:val="365F91" w:themeColor="accent1" w:themeShade="BF"/>
          <w:sz w:val="36"/>
          <w:szCs w:val="36"/>
        </w:rPr>
        <w:t xml:space="preserve">BÜHLMANN fCAL® </w:t>
      </w:r>
      <w:r w:rsidR="006F303E">
        <w:rPr>
          <w:rFonts w:ascii="Calibri" w:hAnsi="Calibri"/>
          <w:b/>
          <w:color w:val="365F91" w:themeColor="accent1" w:themeShade="BF"/>
          <w:sz w:val="36"/>
          <w:szCs w:val="36"/>
        </w:rPr>
        <w:t>Assays</w:t>
      </w:r>
      <w:r w:rsidRPr="001B75A7">
        <w:rPr>
          <w:rFonts w:ascii="Calibri" w:hAnsi="Calibri"/>
          <w:b/>
          <w:color w:val="365F91" w:themeColor="accent1" w:themeShade="BF"/>
          <w:sz w:val="36"/>
          <w:szCs w:val="36"/>
        </w:rPr>
        <w:t xml:space="preserve"> in IBD:</w:t>
      </w:r>
    </w:p>
    <w:p w14:paraId="4BC29700" w14:textId="77777777" w:rsidR="00E4502D" w:rsidRPr="00097CF5" w:rsidRDefault="00E4502D" w:rsidP="008C7FB5">
      <w:pPr>
        <w:pStyle w:val="Default"/>
        <w:numPr>
          <w:ilvl w:val="0"/>
          <w:numId w:val="4"/>
        </w:numPr>
        <w:spacing w:line="276" w:lineRule="auto"/>
        <w:ind w:left="426"/>
        <w:rPr>
          <w:rFonts w:asciiTheme="minorHAnsi" w:hAnsiTheme="minorHAnsi"/>
          <w:color w:val="365F91" w:themeColor="accent1" w:themeShade="BF"/>
          <w:sz w:val="22"/>
          <w:szCs w:val="22"/>
        </w:rPr>
      </w:pPr>
      <w:r w:rsidRPr="00097CF5">
        <w:rPr>
          <w:rFonts w:asciiTheme="minorHAnsi" w:hAnsiTheme="minorHAnsi"/>
          <w:bCs/>
          <w:color w:val="365F91" w:themeColor="accent1" w:themeShade="BF"/>
          <w:sz w:val="22"/>
          <w:szCs w:val="22"/>
        </w:rPr>
        <w:t xml:space="preserve">Labaere, D. </w:t>
      </w:r>
      <w:r w:rsidRPr="00097CF5">
        <w:rPr>
          <w:rFonts w:asciiTheme="minorHAnsi" w:hAnsiTheme="minorHAnsi"/>
          <w:bCs/>
          <w:i/>
          <w:iCs/>
          <w:color w:val="365F91" w:themeColor="accent1" w:themeShade="BF"/>
          <w:sz w:val="22"/>
          <w:szCs w:val="22"/>
        </w:rPr>
        <w:t>et al</w:t>
      </w:r>
      <w:r w:rsidRPr="00097CF5">
        <w:rPr>
          <w:rFonts w:asciiTheme="minorHAnsi" w:hAnsiTheme="minorHAnsi"/>
          <w:bCs/>
          <w:color w:val="365F91" w:themeColor="accent1" w:themeShade="BF"/>
          <w:sz w:val="22"/>
          <w:szCs w:val="22"/>
        </w:rPr>
        <w:t>.</w:t>
      </w:r>
      <w:r w:rsidRPr="00097CF5">
        <w:rPr>
          <w:rFonts w:asciiTheme="minorHAnsi" w:hAnsiTheme="minorHAnsi"/>
          <w:bCs/>
          <w:i/>
          <w:iCs/>
          <w:color w:val="365F91" w:themeColor="accent1" w:themeShade="BF"/>
          <w:sz w:val="22"/>
          <w:szCs w:val="22"/>
        </w:rPr>
        <w:t xml:space="preserve"> United European Gastroenterology Journal </w:t>
      </w:r>
      <w:r w:rsidRPr="00097CF5">
        <w:rPr>
          <w:rFonts w:asciiTheme="minorHAnsi" w:hAnsiTheme="minorHAnsi"/>
          <w:bCs/>
          <w:color w:val="365F91" w:themeColor="accent1" w:themeShade="BF"/>
          <w:sz w:val="22"/>
          <w:szCs w:val="22"/>
        </w:rPr>
        <w:t>2014, Comparison of six different calprotectin assays for the assessment of inflammatory bowel disease.</w:t>
      </w:r>
    </w:p>
    <w:p w14:paraId="0327B944" w14:textId="77777777" w:rsidR="00CA6908" w:rsidRPr="00097CF5" w:rsidRDefault="008C7FB5" w:rsidP="00CA6908">
      <w:pPr>
        <w:autoSpaceDE w:val="0"/>
        <w:autoSpaceDN w:val="0"/>
        <w:adjustRightInd w:val="0"/>
        <w:spacing w:after="0" w:line="240" w:lineRule="auto"/>
        <w:ind w:left="426"/>
        <w:rPr>
          <w:rFonts w:asciiTheme="minorHAnsi" w:hAnsiTheme="minorHAnsi"/>
          <w:color w:val="548DD4" w:themeColor="text2" w:themeTint="99"/>
          <w:sz w:val="22"/>
        </w:rPr>
      </w:pPr>
      <w:r w:rsidRPr="00097CF5">
        <w:rPr>
          <w:rFonts w:asciiTheme="minorHAnsi" w:hAnsiTheme="minorHAnsi"/>
          <w:bCs/>
          <w:color w:val="548DD4" w:themeColor="text2" w:themeTint="99"/>
          <w:sz w:val="22"/>
        </w:rPr>
        <w:t>Quantum Blue was one of the assays achieving the highest discriminatory power between IBD and non-IBD samples</w:t>
      </w:r>
      <w:r w:rsidR="00DA5DC7" w:rsidRPr="00097CF5">
        <w:rPr>
          <w:rFonts w:asciiTheme="minorHAnsi" w:hAnsiTheme="minorHAnsi"/>
          <w:bCs/>
          <w:color w:val="548DD4" w:themeColor="text2" w:themeTint="99"/>
          <w:sz w:val="22"/>
        </w:rPr>
        <w:t>.</w:t>
      </w:r>
      <w:r w:rsidR="00E4502D" w:rsidRPr="00097CF5">
        <w:rPr>
          <w:rFonts w:asciiTheme="minorHAnsi" w:hAnsiTheme="minorHAnsi"/>
          <w:bCs/>
          <w:color w:val="548DD4" w:themeColor="text2" w:themeTint="99"/>
          <w:sz w:val="22"/>
        </w:rPr>
        <w:t xml:space="preserve"> </w:t>
      </w:r>
      <w:r w:rsidR="00E4502D" w:rsidRPr="00097CF5">
        <w:rPr>
          <w:rFonts w:asciiTheme="minorHAnsi" w:hAnsiTheme="minorHAnsi"/>
          <w:color w:val="548DD4" w:themeColor="text2" w:themeTint="99"/>
          <w:sz w:val="22"/>
        </w:rPr>
        <w:t xml:space="preserve">“The EliA [Phadia] cut off for diagnosis was optimal at a level of 15 </w:t>
      </w:r>
      <w:r w:rsidR="00E4502D" w:rsidRPr="00045A7D">
        <w:rPr>
          <w:rFonts w:asciiTheme="minorHAnsi" w:hAnsiTheme="minorHAnsi"/>
          <w:color w:val="548DD4" w:themeColor="text2" w:themeTint="99"/>
          <w:sz w:val="22"/>
        </w:rPr>
        <w:t>mg/g. This is as low as the detection limit of the assay, which is analytically unacceptable.”</w:t>
      </w:r>
      <w:r w:rsidR="00E13580">
        <w:rPr>
          <w:rFonts w:asciiTheme="minorHAnsi" w:hAnsiTheme="minorHAnsi"/>
          <w:color w:val="548DD4" w:themeColor="text2" w:themeTint="99"/>
          <w:sz w:val="22"/>
        </w:rPr>
        <w:t>.</w:t>
      </w:r>
      <w:r w:rsidR="00E13580" w:rsidRPr="00E13580">
        <w:rPr>
          <w:rFonts w:asciiTheme="minorHAnsi" w:hAnsiTheme="minorHAnsi"/>
          <w:color w:val="548DD4" w:themeColor="text2" w:themeTint="99"/>
          <w:sz w:val="22"/>
        </w:rPr>
        <w:t xml:space="preserve"> </w:t>
      </w:r>
      <w:r w:rsidR="00E13580" w:rsidRPr="00097CF5">
        <w:rPr>
          <w:rFonts w:asciiTheme="minorHAnsi" w:hAnsiTheme="minorHAnsi"/>
          <w:color w:val="548DD4" w:themeColor="text2" w:themeTint="99"/>
          <w:sz w:val="22"/>
        </w:rPr>
        <w:t>Uses BÜHLMANN Quantum Blue</w:t>
      </w:r>
      <w:r w:rsidR="00E13580">
        <w:rPr>
          <w:rFonts w:asciiTheme="minorHAnsi" w:hAnsiTheme="minorHAnsi" w:cstheme="minorHAnsi"/>
          <w:color w:val="548DD4" w:themeColor="text2" w:themeTint="99"/>
          <w:sz w:val="22"/>
        </w:rPr>
        <w:t>®</w:t>
      </w:r>
      <w:r w:rsidR="00E13580">
        <w:rPr>
          <w:rFonts w:asciiTheme="minorHAnsi" w:hAnsiTheme="minorHAnsi"/>
          <w:color w:val="548DD4" w:themeColor="text2" w:themeTint="99"/>
          <w:sz w:val="22"/>
        </w:rPr>
        <w:t xml:space="preserve"> fCAL</w:t>
      </w:r>
    </w:p>
    <w:p w14:paraId="25FB0626" w14:textId="77777777" w:rsidR="008C7FB5" w:rsidRPr="00045A7D" w:rsidRDefault="008C7FB5" w:rsidP="008C7FB5">
      <w:pPr>
        <w:pStyle w:val="Default"/>
        <w:spacing w:line="276" w:lineRule="auto"/>
        <w:rPr>
          <w:rFonts w:asciiTheme="minorHAnsi" w:hAnsiTheme="minorHAnsi"/>
          <w:color w:val="548DD4" w:themeColor="text2" w:themeTint="99"/>
          <w:sz w:val="22"/>
          <w:szCs w:val="22"/>
        </w:rPr>
      </w:pPr>
    </w:p>
    <w:p w14:paraId="2A27AC3C" w14:textId="77777777" w:rsidR="00E4502D" w:rsidRPr="00045A7D" w:rsidRDefault="00E4502D" w:rsidP="00DA5DC7">
      <w:pPr>
        <w:pStyle w:val="Default"/>
        <w:numPr>
          <w:ilvl w:val="0"/>
          <w:numId w:val="6"/>
        </w:numPr>
        <w:spacing w:line="276" w:lineRule="auto"/>
        <w:ind w:left="426" w:hanging="425"/>
        <w:rPr>
          <w:rFonts w:asciiTheme="minorHAnsi" w:hAnsiTheme="minorHAnsi"/>
          <w:color w:val="365F91" w:themeColor="accent1" w:themeShade="BF"/>
          <w:sz w:val="22"/>
          <w:szCs w:val="22"/>
        </w:rPr>
      </w:pPr>
      <w:r w:rsidRPr="00045A7D">
        <w:rPr>
          <w:rFonts w:asciiTheme="minorHAnsi" w:hAnsiTheme="minorHAnsi"/>
          <w:bCs/>
          <w:color w:val="365F91" w:themeColor="accent1" w:themeShade="BF"/>
          <w:sz w:val="22"/>
          <w:szCs w:val="22"/>
        </w:rPr>
        <w:t xml:space="preserve">Burri, E. </w:t>
      </w:r>
      <w:r w:rsidRPr="00045A7D">
        <w:rPr>
          <w:rFonts w:asciiTheme="minorHAnsi" w:hAnsiTheme="minorHAnsi"/>
          <w:bCs/>
          <w:i/>
          <w:iCs/>
          <w:color w:val="365F91" w:themeColor="accent1" w:themeShade="BF"/>
          <w:sz w:val="22"/>
          <w:szCs w:val="22"/>
        </w:rPr>
        <w:t>et al</w:t>
      </w:r>
      <w:r w:rsidRPr="00045A7D">
        <w:rPr>
          <w:rFonts w:asciiTheme="minorHAnsi" w:hAnsiTheme="minorHAnsi"/>
          <w:bCs/>
          <w:color w:val="365F91" w:themeColor="accent1" w:themeShade="BF"/>
          <w:sz w:val="22"/>
          <w:szCs w:val="22"/>
        </w:rPr>
        <w:t>.</w:t>
      </w:r>
      <w:r w:rsidR="008C7FB5" w:rsidRPr="00045A7D">
        <w:rPr>
          <w:rFonts w:asciiTheme="minorHAnsi" w:hAnsiTheme="minorHAnsi"/>
          <w:bCs/>
          <w:i/>
          <w:iCs/>
          <w:color w:val="365F91" w:themeColor="accent1" w:themeShade="BF"/>
          <w:sz w:val="22"/>
          <w:szCs w:val="22"/>
        </w:rPr>
        <w:t xml:space="preserve"> Clinica Chimica Acta</w:t>
      </w:r>
      <w:r w:rsidR="008C7FB5" w:rsidRPr="00045A7D">
        <w:rPr>
          <w:rFonts w:asciiTheme="minorHAnsi" w:hAnsiTheme="minorHAnsi"/>
          <w:bCs/>
          <w:color w:val="365F91" w:themeColor="accent1" w:themeShade="BF"/>
          <w:sz w:val="22"/>
          <w:szCs w:val="22"/>
        </w:rPr>
        <w:t xml:space="preserve"> 2013.</w:t>
      </w:r>
      <w:r w:rsidRPr="00045A7D">
        <w:rPr>
          <w:rFonts w:asciiTheme="minorHAnsi" w:hAnsiTheme="minorHAnsi"/>
          <w:bCs/>
          <w:color w:val="365F91" w:themeColor="accent1" w:themeShade="BF"/>
          <w:sz w:val="22"/>
          <w:szCs w:val="22"/>
        </w:rPr>
        <w:t xml:space="preserve"> Monoclonal antibody testing for fecal calprotectin is superior to polyclonal testing of fecal calprotectin and lactoferrin to identify organic intestinal disease in patients with abdominal discomfort. </w:t>
      </w:r>
    </w:p>
    <w:p w14:paraId="4F074EC4" w14:textId="77777777" w:rsidR="00E4502D" w:rsidRPr="00045A7D" w:rsidRDefault="00E4502D" w:rsidP="00DA5DC7">
      <w:pPr>
        <w:pStyle w:val="Default"/>
        <w:spacing w:line="276" w:lineRule="auto"/>
        <w:ind w:left="567"/>
        <w:rPr>
          <w:rFonts w:asciiTheme="minorHAnsi" w:hAnsiTheme="minorHAnsi"/>
          <w:color w:val="548DD4" w:themeColor="text2" w:themeTint="99"/>
          <w:sz w:val="22"/>
          <w:szCs w:val="22"/>
        </w:rPr>
      </w:pPr>
      <w:r w:rsidRPr="00045A7D">
        <w:rPr>
          <w:rFonts w:asciiTheme="minorHAnsi" w:hAnsiTheme="minorHAnsi"/>
          <w:color w:val="548DD4" w:themeColor="text2" w:themeTint="99"/>
          <w:sz w:val="22"/>
          <w:szCs w:val="22"/>
        </w:rPr>
        <w:lastRenderedPageBreak/>
        <w:t xml:space="preserve">“…we demonstrated, that the diagnostic accuracy of monoclonal antibody testing of calprotectin is superior to both polyclonal antibody testing…” </w:t>
      </w:r>
    </w:p>
    <w:p w14:paraId="66658E4A" w14:textId="77777777" w:rsidR="008C7FB5" w:rsidRPr="00045A7D" w:rsidRDefault="008C7FB5" w:rsidP="008C7FB5">
      <w:pPr>
        <w:pStyle w:val="Default"/>
        <w:ind w:left="426"/>
        <w:rPr>
          <w:rFonts w:asciiTheme="minorHAnsi" w:hAnsiTheme="minorHAnsi"/>
          <w:color w:val="548DD4" w:themeColor="text2" w:themeTint="99"/>
          <w:sz w:val="22"/>
          <w:szCs w:val="22"/>
        </w:rPr>
      </w:pPr>
    </w:p>
    <w:p w14:paraId="6110ABF6" w14:textId="77777777" w:rsidR="00E4502D" w:rsidRPr="00045A7D" w:rsidRDefault="00E4502D" w:rsidP="00DA5DC7">
      <w:pPr>
        <w:pStyle w:val="Default"/>
        <w:numPr>
          <w:ilvl w:val="0"/>
          <w:numId w:val="6"/>
        </w:numPr>
        <w:spacing w:line="276" w:lineRule="auto"/>
        <w:ind w:left="426" w:hanging="426"/>
        <w:rPr>
          <w:rFonts w:asciiTheme="minorHAnsi" w:hAnsiTheme="minorHAnsi"/>
          <w:color w:val="365F91" w:themeColor="accent1" w:themeShade="BF"/>
          <w:sz w:val="22"/>
          <w:szCs w:val="22"/>
        </w:rPr>
      </w:pPr>
      <w:r w:rsidRPr="00045A7D">
        <w:rPr>
          <w:rFonts w:asciiTheme="minorHAnsi" w:hAnsiTheme="minorHAnsi"/>
          <w:bCs/>
          <w:color w:val="365F91" w:themeColor="accent1" w:themeShade="BF"/>
          <w:sz w:val="22"/>
          <w:szCs w:val="22"/>
        </w:rPr>
        <w:t xml:space="preserve">Sydora, M. J. </w:t>
      </w:r>
      <w:r w:rsidRPr="00045A7D">
        <w:rPr>
          <w:rFonts w:asciiTheme="minorHAnsi" w:hAnsiTheme="minorHAnsi"/>
          <w:bCs/>
          <w:i/>
          <w:iCs/>
          <w:color w:val="365F91" w:themeColor="accent1" w:themeShade="BF"/>
          <w:sz w:val="22"/>
          <w:szCs w:val="22"/>
        </w:rPr>
        <w:t>et al</w:t>
      </w:r>
      <w:r w:rsidRPr="00045A7D">
        <w:rPr>
          <w:rFonts w:asciiTheme="minorHAnsi" w:hAnsiTheme="minorHAnsi"/>
          <w:bCs/>
          <w:color w:val="365F91" w:themeColor="accent1" w:themeShade="BF"/>
          <w:sz w:val="22"/>
          <w:szCs w:val="22"/>
        </w:rPr>
        <w:t>.</w:t>
      </w:r>
      <w:r w:rsidR="008C7FB5" w:rsidRPr="00045A7D">
        <w:rPr>
          <w:rFonts w:asciiTheme="minorHAnsi" w:hAnsiTheme="minorHAnsi"/>
          <w:bCs/>
          <w:i/>
          <w:iCs/>
          <w:color w:val="365F91" w:themeColor="accent1" w:themeShade="BF"/>
          <w:sz w:val="22"/>
          <w:szCs w:val="22"/>
        </w:rPr>
        <w:t xml:space="preserve"> Journal of Crohn’s and Colitis</w:t>
      </w:r>
      <w:r w:rsidR="008C7FB5" w:rsidRPr="00045A7D">
        <w:rPr>
          <w:rFonts w:asciiTheme="minorHAnsi" w:hAnsiTheme="minorHAnsi"/>
          <w:bCs/>
          <w:color w:val="365F91" w:themeColor="accent1" w:themeShade="BF"/>
          <w:sz w:val="22"/>
          <w:szCs w:val="22"/>
        </w:rPr>
        <w:t xml:space="preserve"> 2012.</w:t>
      </w:r>
      <w:r w:rsidRPr="00045A7D">
        <w:rPr>
          <w:rFonts w:asciiTheme="minorHAnsi" w:hAnsiTheme="minorHAnsi"/>
          <w:bCs/>
          <w:color w:val="365F91" w:themeColor="accent1" w:themeShade="BF"/>
          <w:sz w:val="22"/>
          <w:szCs w:val="22"/>
        </w:rPr>
        <w:t xml:space="preserve"> Validation of a point-of-care desk top device to quantitate fecal calprotectin and distinguish inflammatory bowel disease</w:t>
      </w:r>
      <w:r w:rsidR="008C7FB5" w:rsidRPr="00045A7D">
        <w:rPr>
          <w:rFonts w:asciiTheme="minorHAnsi" w:hAnsiTheme="minorHAnsi"/>
          <w:bCs/>
          <w:color w:val="365F91" w:themeColor="accent1" w:themeShade="BF"/>
          <w:sz w:val="22"/>
          <w:szCs w:val="22"/>
        </w:rPr>
        <w:t xml:space="preserve"> from irritable bowel syndrome.</w:t>
      </w:r>
    </w:p>
    <w:p w14:paraId="57A1D89A" w14:textId="77777777" w:rsidR="00E63504" w:rsidRPr="00045A7D" w:rsidRDefault="00E4502D" w:rsidP="00E63504">
      <w:pPr>
        <w:autoSpaceDE w:val="0"/>
        <w:autoSpaceDN w:val="0"/>
        <w:adjustRightInd w:val="0"/>
        <w:spacing w:after="0" w:line="240" w:lineRule="auto"/>
        <w:ind w:left="426"/>
        <w:rPr>
          <w:rFonts w:ascii="AdvPSA195" w:hAnsi="AdvPSA195" w:cs="AdvPSA195"/>
          <w:sz w:val="22"/>
        </w:rPr>
      </w:pPr>
      <w:r w:rsidRPr="00045A7D">
        <w:rPr>
          <w:rFonts w:asciiTheme="minorHAnsi" w:hAnsiTheme="minorHAnsi"/>
          <w:color w:val="548DD4" w:themeColor="text2" w:themeTint="99"/>
          <w:sz w:val="22"/>
        </w:rPr>
        <w:t>“</w:t>
      </w:r>
      <w:r w:rsidR="00E63504" w:rsidRPr="00045A7D">
        <w:rPr>
          <w:rFonts w:asciiTheme="minorHAnsi" w:hAnsiTheme="minorHAnsi" w:cs="AdvTTae86113c"/>
          <w:color w:val="548DD4" w:themeColor="text2" w:themeTint="99"/>
          <w:sz w:val="22"/>
        </w:rPr>
        <w:t>The point-of-care desk-top Quantum Blue Reader® is the instrument of choice for fast and reliable determination of fecal calprotectin levels</w:t>
      </w:r>
      <w:r w:rsidRPr="00045A7D">
        <w:rPr>
          <w:rFonts w:asciiTheme="minorHAnsi" w:hAnsiTheme="minorHAnsi"/>
          <w:color w:val="548DD4" w:themeColor="text2" w:themeTint="99"/>
          <w:sz w:val="22"/>
        </w:rPr>
        <w:t xml:space="preserve">.” </w:t>
      </w:r>
      <w:r w:rsidR="00E13580" w:rsidRPr="00097CF5">
        <w:rPr>
          <w:rFonts w:asciiTheme="minorHAnsi" w:hAnsiTheme="minorHAnsi"/>
          <w:color w:val="548DD4" w:themeColor="text2" w:themeTint="99"/>
          <w:sz w:val="22"/>
        </w:rPr>
        <w:t>Uses BÜHLMANN Quantum Blue</w:t>
      </w:r>
      <w:r w:rsidR="00E13580">
        <w:rPr>
          <w:rFonts w:asciiTheme="minorHAnsi" w:hAnsiTheme="minorHAnsi" w:cstheme="minorHAnsi"/>
          <w:color w:val="548DD4" w:themeColor="text2" w:themeTint="99"/>
          <w:sz w:val="22"/>
        </w:rPr>
        <w:t>®</w:t>
      </w:r>
      <w:r w:rsidR="00E13580">
        <w:rPr>
          <w:rFonts w:asciiTheme="minorHAnsi" w:hAnsiTheme="minorHAnsi"/>
          <w:color w:val="548DD4" w:themeColor="text2" w:themeTint="99"/>
          <w:sz w:val="22"/>
        </w:rPr>
        <w:t xml:space="preserve"> fCAL</w:t>
      </w:r>
      <w:r w:rsidR="00E13580" w:rsidRPr="00045A7D">
        <w:rPr>
          <w:rFonts w:asciiTheme="minorHAnsi" w:hAnsiTheme="minorHAnsi"/>
          <w:color w:val="548DD4" w:themeColor="text2" w:themeTint="99"/>
          <w:sz w:val="22"/>
        </w:rPr>
        <w:t xml:space="preserve"> </w:t>
      </w:r>
    </w:p>
    <w:p w14:paraId="76FF7CC9" w14:textId="77777777" w:rsidR="00E4502D" w:rsidRPr="00045A7D" w:rsidRDefault="00E4502D" w:rsidP="00E63504">
      <w:pPr>
        <w:autoSpaceDE w:val="0"/>
        <w:autoSpaceDN w:val="0"/>
        <w:adjustRightInd w:val="0"/>
        <w:spacing w:after="0" w:line="240" w:lineRule="auto"/>
        <w:ind w:left="567"/>
        <w:rPr>
          <w:rFonts w:asciiTheme="minorHAnsi" w:hAnsiTheme="minorHAnsi"/>
          <w:color w:val="548DD4" w:themeColor="text2" w:themeTint="99"/>
          <w:sz w:val="22"/>
        </w:rPr>
      </w:pPr>
    </w:p>
    <w:p w14:paraId="426319FD" w14:textId="77777777" w:rsidR="00E4502D" w:rsidRPr="00045A7D" w:rsidRDefault="00E4502D" w:rsidP="00221BFC">
      <w:pPr>
        <w:pStyle w:val="Default"/>
        <w:numPr>
          <w:ilvl w:val="0"/>
          <w:numId w:val="6"/>
        </w:numPr>
        <w:spacing w:line="276" w:lineRule="auto"/>
        <w:ind w:left="426" w:hanging="426"/>
        <w:rPr>
          <w:rFonts w:asciiTheme="minorHAnsi" w:hAnsiTheme="minorHAnsi"/>
          <w:color w:val="365F91" w:themeColor="accent1" w:themeShade="BF"/>
          <w:sz w:val="22"/>
          <w:szCs w:val="22"/>
        </w:rPr>
      </w:pPr>
      <w:r w:rsidRPr="00045A7D">
        <w:rPr>
          <w:rFonts w:asciiTheme="minorHAnsi" w:hAnsiTheme="minorHAnsi"/>
          <w:bCs/>
          <w:color w:val="365F91" w:themeColor="accent1" w:themeShade="BF"/>
          <w:sz w:val="22"/>
          <w:szCs w:val="22"/>
        </w:rPr>
        <w:t xml:space="preserve">Lobatón, T. </w:t>
      </w:r>
      <w:r w:rsidRPr="00045A7D">
        <w:rPr>
          <w:rFonts w:asciiTheme="minorHAnsi" w:hAnsiTheme="minorHAnsi"/>
          <w:bCs/>
          <w:i/>
          <w:iCs/>
          <w:color w:val="365F91" w:themeColor="accent1" w:themeShade="BF"/>
          <w:sz w:val="22"/>
          <w:szCs w:val="22"/>
        </w:rPr>
        <w:t>et al</w:t>
      </w:r>
      <w:r w:rsidRPr="00045A7D">
        <w:rPr>
          <w:rFonts w:asciiTheme="minorHAnsi" w:hAnsiTheme="minorHAnsi"/>
          <w:bCs/>
          <w:color w:val="365F91" w:themeColor="accent1" w:themeShade="BF"/>
          <w:sz w:val="22"/>
          <w:szCs w:val="22"/>
        </w:rPr>
        <w:t>.</w:t>
      </w:r>
      <w:r w:rsidR="000E3607" w:rsidRPr="00045A7D">
        <w:rPr>
          <w:rFonts w:asciiTheme="minorHAnsi" w:hAnsiTheme="minorHAnsi"/>
          <w:bCs/>
          <w:i/>
          <w:iCs/>
          <w:color w:val="365F91" w:themeColor="accent1" w:themeShade="BF"/>
          <w:sz w:val="22"/>
          <w:szCs w:val="22"/>
        </w:rPr>
        <w:t xml:space="preserve"> Inflammatory bowel diseases</w:t>
      </w:r>
      <w:r w:rsidR="000E3607" w:rsidRPr="00045A7D">
        <w:rPr>
          <w:rFonts w:asciiTheme="minorHAnsi" w:hAnsiTheme="minorHAnsi"/>
          <w:bCs/>
          <w:color w:val="365F91" w:themeColor="accent1" w:themeShade="BF"/>
          <w:sz w:val="22"/>
          <w:szCs w:val="22"/>
        </w:rPr>
        <w:t xml:space="preserve"> 2013.</w:t>
      </w:r>
      <w:r w:rsidRPr="00045A7D">
        <w:rPr>
          <w:rFonts w:asciiTheme="minorHAnsi" w:hAnsiTheme="minorHAnsi"/>
          <w:bCs/>
          <w:color w:val="365F91" w:themeColor="accent1" w:themeShade="BF"/>
          <w:sz w:val="22"/>
          <w:szCs w:val="22"/>
        </w:rPr>
        <w:t xml:space="preserve"> A New Rapid Quantitative Test for Fecal Calprotectin Predicts Endoscopic Activity in Ulcerative Colitis. </w:t>
      </w:r>
    </w:p>
    <w:p w14:paraId="6EE8D932" w14:textId="77777777" w:rsidR="002B6526" w:rsidRPr="00045A7D" w:rsidRDefault="00E4502D" w:rsidP="002B6526">
      <w:pPr>
        <w:autoSpaceDE w:val="0"/>
        <w:autoSpaceDN w:val="0"/>
        <w:adjustRightInd w:val="0"/>
        <w:spacing w:after="0" w:line="240" w:lineRule="auto"/>
        <w:ind w:left="426"/>
        <w:rPr>
          <w:rFonts w:asciiTheme="minorHAnsi" w:hAnsiTheme="minorHAnsi"/>
          <w:color w:val="548DD4" w:themeColor="text2" w:themeTint="99"/>
          <w:sz w:val="22"/>
        </w:rPr>
      </w:pPr>
      <w:r w:rsidRPr="00045A7D">
        <w:rPr>
          <w:rFonts w:asciiTheme="minorHAnsi" w:hAnsiTheme="minorHAnsi"/>
          <w:color w:val="548DD4" w:themeColor="text2" w:themeTint="99"/>
          <w:sz w:val="22"/>
        </w:rPr>
        <w:t>“FC determined by QPOCT was an accurate surrogate marker of “endoscopic remission” in UC and presented a good correlation with the FC-ELISA test</w:t>
      </w:r>
      <w:r w:rsidR="002B6526" w:rsidRPr="00045A7D">
        <w:rPr>
          <w:rFonts w:asciiTheme="minorHAnsi" w:hAnsiTheme="minorHAnsi"/>
          <w:color w:val="548DD4" w:themeColor="text2" w:themeTint="99"/>
          <w:sz w:val="22"/>
        </w:rPr>
        <w:t xml:space="preserve">’’. </w:t>
      </w:r>
      <w:r w:rsidR="002B6526" w:rsidRPr="00045A7D">
        <w:rPr>
          <w:rFonts w:ascii="Calibri" w:hAnsi="Calibri"/>
          <w:color w:val="548DD4" w:themeColor="text2" w:themeTint="99"/>
          <w:sz w:val="22"/>
        </w:rPr>
        <w:t xml:space="preserve"> </w:t>
      </w:r>
      <w:r w:rsidR="002B6526" w:rsidRPr="00045A7D">
        <w:rPr>
          <w:rFonts w:asciiTheme="minorHAnsi" w:hAnsiTheme="minorHAnsi"/>
          <w:color w:val="548DD4" w:themeColor="text2" w:themeTint="99"/>
          <w:sz w:val="22"/>
        </w:rPr>
        <w:t>Uses BÜHLMANN fCAL® ELISA and Quantum Blue</w:t>
      </w:r>
      <w:r w:rsidR="00E13580">
        <w:rPr>
          <w:rFonts w:asciiTheme="minorHAnsi" w:hAnsiTheme="minorHAnsi" w:cstheme="minorHAnsi"/>
          <w:color w:val="548DD4" w:themeColor="text2" w:themeTint="99"/>
          <w:sz w:val="22"/>
        </w:rPr>
        <w:t>®</w:t>
      </w:r>
      <w:r w:rsidR="00E13580">
        <w:rPr>
          <w:rFonts w:asciiTheme="minorHAnsi" w:hAnsiTheme="minorHAnsi"/>
          <w:color w:val="548DD4" w:themeColor="text2" w:themeTint="99"/>
          <w:sz w:val="22"/>
        </w:rPr>
        <w:t xml:space="preserve"> fCAL</w:t>
      </w:r>
    </w:p>
    <w:p w14:paraId="75E14EA5" w14:textId="77777777" w:rsidR="00CE5458" w:rsidRPr="00045A7D" w:rsidRDefault="00CE5458" w:rsidP="002B6526">
      <w:pPr>
        <w:autoSpaceDE w:val="0"/>
        <w:autoSpaceDN w:val="0"/>
        <w:adjustRightInd w:val="0"/>
        <w:spacing w:after="0" w:line="240" w:lineRule="auto"/>
        <w:ind w:left="426"/>
        <w:rPr>
          <w:rFonts w:ascii="AdvPSA195" w:hAnsi="AdvPSA195" w:cs="AdvPSA195"/>
          <w:sz w:val="22"/>
        </w:rPr>
      </w:pPr>
    </w:p>
    <w:p w14:paraId="5F92F6F7" w14:textId="77777777" w:rsidR="00C20398" w:rsidRPr="00045A7D" w:rsidRDefault="00C20398" w:rsidP="002B6526">
      <w:pPr>
        <w:pStyle w:val="ListParagraph"/>
        <w:numPr>
          <w:ilvl w:val="0"/>
          <w:numId w:val="4"/>
        </w:numPr>
        <w:autoSpaceDE w:val="0"/>
        <w:autoSpaceDN w:val="0"/>
        <w:adjustRightInd w:val="0"/>
        <w:spacing w:after="0" w:line="240" w:lineRule="auto"/>
        <w:ind w:left="426" w:hanging="284"/>
        <w:rPr>
          <w:rFonts w:asciiTheme="minorHAnsi" w:hAnsiTheme="minorHAnsi"/>
          <w:color w:val="365F91" w:themeColor="accent1" w:themeShade="BF"/>
          <w:sz w:val="22"/>
        </w:rPr>
      </w:pPr>
      <w:r w:rsidRPr="00045A7D">
        <w:rPr>
          <w:rFonts w:asciiTheme="minorHAnsi" w:hAnsiTheme="minorHAnsi"/>
          <w:color w:val="365F91" w:themeColor="accent1" w:themeShade="BF"/>
          <w:sz w:val="22"/>
        </w:rPr>
        <w:t xml:space="preserve">Kok. L </w:t>
      </w:r>
      <w:r w:rsidRPr="00045A7D">
        <w:rPr>
          <w:rFonts w:asciiTheme="minorHAnsi" w:hAnsiTheme="minorHAnsi"/>
          <w:i/>
          <w:color w:val="365F91" w:themeColor="accent1" w:themeShade="BF"/>
          <w:sz w:val="22"/>
        </w:rPr>
        <w:t>et al. Clinical Chemistry 2012</w:t>
      </w:r>
      <w:r w:rsidRPr="00045A7D">
        <w:rPr>
          <w:rFonts w:asciiTheme="minorHAnsi" w:hAnsiTheme="minorHAnsi"/>
          <w:color w:val="365F91" w:themeColor="accent1" w:themeShade="BF"/>
          <w:sz w:val="22"/>
        </w:rPr>
        <w:t>. Diagnostic accuracy of point</w:t>
      </w:r>
      <w:r w:rsidR="002B6526" w:rsidRPr="00045A7D">
        <w:rPr>
          <w:rFonts w:asciiTheme="minorHAnsi" w:hAnsiTheme="minorHAnsi"/>
          <w:color w:val="365F91" w:themeColor="accent1" w:themeShade="BF"/>
          <w:sz w:val="22"/>
        </w:rPr>
        <w:t>-</w:t>
      </w:r>
      <w:r w:rsidRPr="00045A7D">
        <w:rPr>
          <w:rFonts w:asciiTheme="minorHAnsi" w:hAnsiTheme="minorHAnsi"/>
          <w:color w:val="365F91" w:themeColor="accent1" w:themeShade="BF"/>
          <w:sz w:val="22"/>
        </w:rPr>
        <w:t>of-care fecal calprotectin and immunochemical occult blood tests for diagnosis of organic bowel disease in primary care: The cost-effectiveness of a decision rule for abdominal complaints in primary care (CEDAR) study.</w:t>
      </w:r>
    </w:p>
    <w:p w14:paraId="241958A5" w14:textId="77777777" w:rsidR="00C20398" w:rsidRPr="00045A7D" w:rsidRDefault="00C20398" w:rsidP="00C20398">
      <w:pPr>
        <w:autoSpaceDE w:val="0"/>
        <w:autoSpaceDN w:val="0"/>
        <w:adjustRightInd w:val="0"/>
        <w:spacing w:after="0" w:line="240" w:lineRule="auto"/>
        <w:ind w:left="426"/>
        <w:rPr>
          <w:rFonts w:asciiTheme="minorHAnsi" w:hAnsiTheme="minorHAnsi"/>
          <w:color w:val="548DD4" w:themeColor="text2" w:themeTint="99"/>
          <w:sz w:val="22"/>
        </w:rPr>
      </w:pPr>
      <w:r w:rsidRPr="00045A7D">
        <w:rPr>
          <w:rFonts w:asciiTheme="minorHAnsi" w:hAnsiTheme="minorHAnsi"/>
          <w:color w:val="548DD4" w:themeColor="text2" w:themeTint="99"/>
          <w:sz w:val="22"/>
        </w:rPr>
        <w:t>“</w:t>
      </w:r>
      <w:r w:rsidRPr="00045A7D">
        <w:rPr>
          <w:rFonts w:asciiTheme="minorHAnsi" w:hAnsiTheme="minorHAnsi" w:cs="Minion-Regular"/>
          <w:color w:val="548DD4" w:themeColor="text2" w:themeTint="99"/>
          <w:sz w:val="22"/>
        </w:rPr>
        <w:t xml:space="preserve">Diagnostic accuracy of the tests alone or combined was insufficient when all adenomas were considered OBD. When only adenomas </w:t>
      </w:r>
      <w:r w:rsidRPr="00045A7D">
        <w:rPr>
          <w:rFonts w:cs="Arial"/>
          <w:color w:val="548DD4" w:themeColor="text2" w:themeTint="99"/>
          <w:sz w:val="22"/>
        </w:rPr>
        <w:t>≥</w:t>
      </w:r>
      <w:r w:rsidRPr="00045A7D">
        <w:rPr>
          <w:rFonts w:asciiTheme="minorHAnsi" w:hAnsiTheme="minorHAnsi" w:cs="Minion-Regular"/>
          <w:color w:val="548DD4" w:themeColor="text2" w:themeTint="99"/>
          <w:sz w:val="22"/>
        </w:rPr>
        <w:t xml:space="preserve">1 cm were considered OBD, all tests could rule out OBD to a reasonable extent, particularly the combined POC tests. The tests were less useful for inclusion of OBD”. </w:t>
      </w:r>
      <w:r w:rsidRPr="00045A7D">
        <w:rPr>
          <w:rFonts w:asciiTheme="minorHAnsi" w:hAnsiTheme="minorHAnsi"/>
          <w:color w:val="548DD4" w:themeColor="text2" w:themeTint="99"/>
          <w:sz w:val="22"/>
        </w:rPr>
        <w:t>Uses BÜHLMANN fCAL® ELISA and Quantum Blue</w:t>
      </w:r>
      <w:r w:rsidR="00E13580">
        <w:rPr>
          <w:rFonts w:asciiTheme="minorHAnsi" w:hAnsiTheme="minorHAnsi" w:cstheme="minorHAnsi"/>
          <w:color w:val="548DD4" w:themeColor="text2" w:themeTint="99"/>
          <w:sz w:val="22"/>
        </w:rPr>
        <w:t>®</w:t>
      </w:r>
      <w:r w:rsidR="00E13580">
        <w:rPr>
          <w:rFonts w:asciiTheme="minorHAnsi" w:hAnsiTheme="minorHAnsi"/>
          <w:color w:val="548DD4" w:themeColor="text2" w:themeTint="99"/>
          <w:sz w:val="22"/>
        </w:rPr>
        <w:t xml:space="preserve"> fCAL</w:t>
      </w:r>
    </w:p>
    <w:p w14:paraId="7B6A6F87" w14:textId="77777777" w:rsidR="00C20398" w:rsidRPr="00045A7D" w:rsidRDefault="00C20398" w:rsidP="00C20398">
      <w:pPr>
        <w:autoSpaceDE w:val="0"/>
        <w:autoSpaceDN w:val="0"/>
        <w:adjustRightInd w:val="0"/>
        <w:spacing w:after="0" w:line="240" w:lineRule="auto"/>
        <w:ind w:left="426"/>
        <w:rPr>
          <w:rFonts w:asciiTheme="minorHAnsi" w:hAnsiTheme="minorHAnsi"/>
          <w:color w:val="548DD4" w:themeColor="text2" w:themeTint="99"/>
          <w:sz w:val="22"/>
        </w:rPr>
      </w:pPr>
    </w:p>
    <w:p w14:paraId="3D459A16" w14:textId="77777777" w:rsidR="006D46DF" w:rsidRPr="00097CF5" w:rsidRDefault="006D46DF" w:rsidP="00221BFC">
      <w:pPr>
        <w:pStyle w:val="Default"/>
        <w:numPr>
          <w:ilvl w:val="0"/>
          <w:numId w:val="6"/>
        </w:numPr>
        <w:spacing w:line="276" w:lineRule="auto"/>
        <w:ind w:left="426" w:hanging="426"/>
        <w:rPr>
          <w:rFonts w:asciiTheme="minorHAnsi" w:hAnsiTheme="minorHAnsi"/>
          <w:color w:val="365F91" w:themeColor="accent1" w:themeShade="BF"/>
          <w:sz w:val="22"/>
          <w:szCs w:val="22"/>
        </w:rPr>
      </w:pPr>
      <w:r w:rsidRPr="00045A7D">
        <w:rPr>
          <w:rFonts w:asciiTheme="minorHAnsi" w:hAnsiTheme="minorHAnsi"/>
          <w:color w:val="365F91" w:themeColor="accent1" w:themeShade="BF"/>
          <w:sz w:val="22"/>
          <w:szCs w:val="22"/>
        </w:rPr>
        <w:t xml:space="preserve">Schulz. C </w:t>
      </w:r>
      <w:r w:rsidRPr="00045A7D">
        <w:rPr>
          <w:rFonts w:asciiTheme="minorHAnsi" w:hAnsiTheme="minorHAnsi"/>
          <w:i/>
          <w:color w:val="365F91" w:themeColor="accent1" w:themeShade="BF"/>
          <w:sz w:val="22"/>
          <w:szCs w:val="22"/>
        </w:rPr>
        <w:t>et al. Clinical Lab July 2016</w:t>
      </w:r>
      <w:r w:rsidRPr="00045A7D">
        <w:rPr>
          <w:rFonts w:asciiTheme="minorHAnsi" w:hAnsiTheme="minorHAnsi"/>
          <w:color w:val="365F91" w:themeColor="accent1" w:themeShade="BF"/>
          <w:sz w:val="22"/>
          <w:szCs w:val="22"/>
        </w:rPr>
        <w:t xml:space="preserve">. </w:t>
      </w:r>
      <w:r w:rsidRPr="00045A7D">
        <w:rPr>
          <w:rFonts w:asciiTheme="minorHAnsi" w:hAnsiTheme="minorHAnsi" w:cs="TimesNewRomanPS-BoldMT"/>
          <w:bCs/>
          <w:color w:val="365F91" w:themeColor="accent1" w:themeShade="BF"/>
          <w:sz w:val="22"/>
          <w:szCs w:val="22"/>
        </w:rPr>
        <w:t>Validation of Two Calprotectin Rapid Tests in Daily</w:t>
      </w:r>
      <w:r w:rsidRPr="00097CF5">
        <w:rPr>
          <w:rFonts w:asciiTheme="minorHAnsi" w:hAnsiTheme="minorHAnsi" w:cs="TimesNewRomanPS-BoldMT"/>
          <w:bCs/>
          <w:color w:val="365F91" w:themeColor="accent1" w:themeShade="BF"/>
          <w:sz w:val="22"/>
          <w:szCs w:val="22"/>
        </w:rPr>
        <w:t xml:space="preserve"> Routine.</w:t>
      </w:r>
    </w:p>
    <w:p w14:paraId="32350433" w14:textId="77777777" w:rsidR="006D46DF" w:rsidRPr="00097CF5" w:rsidRDefault="006D46DF" w:rsidP="006D46DF">
      <w:pPr>
        <w:autoSpaceDE w:val="0"/>
        <w:autoSpaceDN w:val="0"/>
        <w:adjustRightInd w:val="0"/>
        <w:spacing w:after="0" w:line="240" w:lineRule="auto"/>
        <w:ind w:left="426"/>
        <w:rPr>
          <w:rFonts w:asciiTheme="minorHAnsi" w:hAnsiTheme="minorHAnsi"/>
          <w:color w:val="548DD4" w:themeColor="text2" w:themeTint="99"/>
          <w:sz w:val="22"/>
        </w:rPr>
      </w:pPr>
      <w:r w:rsidRPr="00097CF5">
        <w:rPr>
          <w:rFonts w:asciiTheme="minorHAnsi" w:hAnsiTheme="minorHAnsi"/>
          <w:color w:val="548DD4" w:themeColor="text2" w:themeTint="99"/>
          <w:sz w:val="22"/>
        </w:rPr>
        <w:t>‘’</w:t>
      </w:r>
      <w:r w:rsidRPr="00097CF5">
        <w:rPr>
          <w:rFonts w:ascii="TimesNewRomanPSMT" w:hAnsi="TimesNewRomanPSMT" w:cs="TimesNewRomanPSMT"/>
          <w:sz w:val="22"/>
        </w:rPr>
        <w:t xml:space="preserve"> </w:t>
      </w:r>
      <w:r w:rsidRPr="00097CF5">
        <w:rPr>
          <w:rFonts w:asciiTheme="minorHAnsi" w:hAnsiTheme="minorHAnsi" w:cs="TimesNewRomanPSMT"/>
          <w:color w:val="548DD4" w:themeColor="text2" w:themeTint="99"/>
          <w:sz w:val="22"/>
        </w:rPr>
        <w:t xml:space="preserve">Both rapid tests analyzed in this study revealed a high sensitivity in comparison to ELISA defined as gold standard (93.0% PreventID, 99.9% Quantum Blue). The negative predictive value in comparison to ELISA of Quantum Blue was better than of PreventID® (99.8% vs. 84.2%)’’. </w:t>
      </w:r>
      <w:r w:rsidR="00E13580" w:rsidRPr="00097CF5">
        <w:rPr>
          <w:rFonts w:asciiTheme="minorHAnsi" w:hAnsiTheme="minorHAnsi"/>
          <w:color w:val="548DD4" w:themeColor="text2" w:themeTint="99"/>
          <w:sz w:val="22"/>
        </w:rPr>
        <w:t>Uses BÜHLMANN Quantum Blue</w:t>
      </w:r>
      <w:r w:rsidR="00E13580">
        <w:rPr>
          <w:rFonts w:asciiTheme="minorHAnsi" w:hAnsiTheme="minorHAnsi" w:cstheme="minorHAnsi"/>
          <w:color w:val="548DD4" w:themeColor="text2" w:themeTint="99"/>
          <w:sz w:val="22"/>
        </w:rPr>
        <w:t>®</w:t>
      </w:r>
      <w:r w:rsidR="00E13580">
        <w:rPr>
          <w:rFonts w:asciiTheme="minorHAnsi" w:hAnsiTheme="minorHAnsi"/>
          <w:color w:val="548DD4" w:themeColor="text2" w:themeTint="99"/>
          <w:sz w:val="22"/>
        </w:rPr>
        <w:t xml:space="preserve"> fCAL</w:t>
      </w:r>
      <w:r w:rsidR="00E13580" w:rsidRPr="00097CF5">
        <w:rPr>
          <w:rFonts w:asciiTheme="minorHAnsi" w:hAnsiTheme="minorHAnsi"/>
          <w:color w:val="548DD4" w:themeColor="text2" w:themeTint="99"/>
          <w:sz w:val="22"/>
        </w:rPr>
        <w:t xml:space="preserve"> </w:t>
      </w:r>
    </w:p>
    <w:p w14:paraId="36EEF9EF" w14:textId="77777777" w:rsidR="006D46DF" w:rsidRPr="00097CF5" w:rsidRDefault="006D46DF" w:rsidP="006D46DF">
      <w:pPr>
        <w:autoSpaceDE w:val="0"/>
        <w:autoSpaceDN w:val="0"/>
        <w:adjustRightInd w:val="0"/>
        <w:spacing w:after="0" w:line="240" w:lineRule="auto"/>
        <w:ind w:left="426"/>
        <w:rPr>
          <w:rFonts w:asciiTheme="minorHAnsi" w:hAnsiTheme="minorHAnsi"/>
          <w:b/>
          <w:color w:val="548DD4" w:themeColor="text2" w:themeTint="99"/>
          <w:sz w:val="22"/>
        </w:rPr>
      </w:pPr>
    </w:p>
    <w:p w14:paraId="08F724C3" w14:textId="77777777" w:rsidR="006F303E" w:rsidRDefault="006F303E" w:rsidP="00221BFC">
      <w:pPr>
        <w:pStyle w:val="Default"/>
        <w:numPr>
          <w:ilvl w:val="0"/>
          <w:numId w:val="6"/>
        </w:numPr>
        <w:spacing w:line="276" w:lineRule="auto"/>
        <w:ind w:left="426" w:hanging="426"/>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Nilsen T. </w:t>
      </w:r>
      <w:r w:rsidRPr="006F303E">
        <w:rPr>
          <w:rFonts w:asciiTheme="minorHAnsi" w:hAnsiTheme="minorHAnsi"/>
          <w:i/>
          <w:color w:val="365F91" w:themeColor="accent1" w:themeShade="BF"/>
          <w:sz w:val="22"/>
          <w:szCs w:val="22"/>
        </w:rPr>
        <w:t>et al. Journal of Clinical laboratory Analysis 2016.</w:t>
      </w:r>
      <w:r>
        <w:rPr>
          <w:rFonts w:asciiTheme="minorHAnsi" w:hAnsiTheme="minorHAnsi"/>
          <w:color w:val="365F91" w:themeColor="accent1" w:themeShade="BF"/>
          <w:sz w:val="22"/>
          <w:szCs w:val="22"/>
        </w:rPr>
        <w:t xml:space="preserve">  A novel tu</w:t>
      </w:r>
      <w:r w:rsidR="00334B97">
        <w:rPr>
          <w:rFonts w:asciiTheme="minorHAnsi" w:hAnsiTheme="minorHAnsi"/>
          <w:color w:val="365F91" w:themeColor="accent1" w:themeShade="BF"/>
          <w:sz w:val="22"/>
          <w:szCs w:val="22"/>
        </w:rPr>
        <w:t>r</w:t>
      </w:r>
      <w:r>
        <w:rPr>
          <w:rFonts w:asciiTheme="minorHAnsi" w:hAnsiTheme="minorHAnsi"/>
          <w:color w:val="365F91" w:themeColor="accent1" w:themeShade="BF"/>
          <w:sz w:val="22"/>
          <w:szCs w:val="22"/>
        </w:rPr>
        <w:t>bidmetric immunoassay for fecal calprotectin optimized for routine chemistry analysers.</w:t>
      </w:r>
    </w:p>
    <w:p w14:paraId="0C4A05A4" w14:textId="77777777" w:rsidR="006F303E" w:rsidRPr="006F303E" w:rsidRDefault="006F303E" w:rsidP="006F303E">
      <w:pPr>
        <w:autoSpaceDE w:val="0"/>
        <w:autoSpaceDN w:val="0"/>
        <w:adjustRightInd w:val="0"/>
        <w:spacing w:after="0" w:line="240" w:lineRule="auto"/>
        <w:ind w:left="426"/>
        <w:rPr>
          <w:rFonts w:asciiTheme="minorHAnsi" w:hAnsiTheme="minorHAnsi"/>
          <w:color w:val="548DD4" w:themeColor="text2" w:themeTint="99"/>
          <w:sz w:val="22"/>
        </w:rPr>
      </w:pPr>
      <w:r w:rsidRPr="006F303E">
        <w:rPr>
          <w:rFonts w:asciiTheme="minorHAnsi" w:hAnsiTheme="minorHAnsi"/>
          <w:color w:val="548DD4" w:themeColor="text2" w:themeTint="99"/>
          <w:sz w:val="22"/>
        </w:rPr>
        <w:t>“</w:t>
      </w:r>
      <w:r w:rsidRPr="006F303E">
        <w:rPr>
          <w:rFonts w:asciiTheme="minorHAnsi" w:eastAsia="Lato-Regular" w:hAnsiTheme="minorHAnsi" w:cs="Lato-Regular"/>
          <w:color w:val="548DD4" w:themeColor="text2" w:themeTint="99"/>
          <w:sz w:val="22"/>
        </w:rPr>
        <w:t>Our study shows that the turbidimetric reagent had a good agreement</w:t>
      </w:r>
      <w:r>
        <w:rPr>
          <w:rFonts w:asciiTheme="minorHAnsi" w:eastAsia="Lato-Regular" w:hAnsiTheme="minorHAnsi" w:cs="Lato-Regular"/>
          <w:color w:val="548DD4" w:themeColor="text2" w:themeTint="99"/>
          <w:sz w:val="22"/>
        </w:rPr>
        <w:t xml:space="preserve"> </w:t>
      </w:r>
      <w:r w:rsidRPr="006F303E">
        <w:rPr>
          <w:rFonts w:asciiTheme="minorHAnsi" w:eastAsia="Lato-Regular" w:hAnsiTheme="minorHAnsi" w:cs="Lato-Regular"/>
          <w:color w:val="548DD4" w:themeColor="text2" w:themeTint="99"/>
          <w:sz w:val="22"/>
        </w:rPr>
        <w:t>with the BÜHLMANN fCAL ELISA with a slope close to 1.0. We</w:t>
      </w:r>
      <w:r>
        <w:rPr>
          <w:rFonts w:asciiTheme="minorHAnsi" w:eastAsia="Lato-Regular" w:hAnsiTheme="minorHAnsi" w:cs="Lato-Regular"/>
          <w:color w:val="548DD4" w:themeColor="text2" w:themeTint="99"/>
          <w:sz w:val="22"/>
        </w:rPr>
        <w:t xml:space="preserve"> </w:t>
      </w:r>
      <w:r w:rsidRPr="006F303E">
        <w:rPr>
          <w:rFonts w:asciiTheme="minorHAnsi" w:eastAsia="Lato-Regular" w:hAnsiTheme="minorHAnsi" w:cs="Lato-Regular"/>
          <w:color w:val="548DD4" w:themeColor="text2" w:themeTint="99"/>
          <w:sz w:val="22"/>
        </w:rPr>
        <w:t xml:space="preserve">observed no interference problems, the reagents had good </w:t>
      </w:r>
      <w:r>
        <w:rPr>
          <w:rFonts w:asciiTheme="minorHAnsi" w:eastAsia="Lato-Regular" w:hAnsiTheme="minorHAnsi" w:cs="Lato-Regular"/>
          <w:color w:val="548DD4" w:themeColor="text2" w:themeTint="99"/>
          <w:sz w:val="22"/>
        </w:rPr>
        <w:t>s</w:t>
      </w:r>
      <w:r w:rsidRPr="006F303E">
        <w:rPr>
          <w:rFonts w:asciiTheme="minorHAnsi" w:eastAsia="Lato-Regular" w:hAnsiTheme="minorHAnsi" w:cs="Lato-Regular"/>
          <w:color w:val="548DD4" w:themeColor="text2" w:themeTint="99"/>
          <w:sz w:val="22"/>
        </w:rPr>
        <w:t>tabilities</w:t>
      </w:r>
      <w:r>
        <w:rPr>
          <w:rFonts w:asciiTheme="minorHAnsi" w:eastAsia="Lato-Regular" w:hAnsiTheme="minorHAnsi" w:cs="Lato-Regular"/>
          <w:color w:val="548DD4" w:themeColor="text2" w:themeTint="99"/>
          <w:sz w:val="22"/>
        </w:rPr>
        <w:t xml:space="preserve"> </w:t>
      </w:r>
      <w:r w:rsidRPr="006F303E">
        <w:rPr>
          <w:rFonts w:asciiTheme="minorHAnsi" w:eastAsia="Lato-Regular" w:hAnsiTheme="minorHAnsi" w:cs="Lato-Regular"/>
          <w:color w:val="548DD4" w:themeColor="text2" w:themeTint="99"/>
          <w:sz w:val="22"/>
        </w:rPr>
        <w:t>and the method had a good linearity and precision on the investigated</w:t>
      </w:r>
      <w:r>
        <w:rPr>
          <w:rFonts w:asciiTheme="minorHAnsi" w:eastAsia="Lato-Regular" w:hAnsiTheme="minorHAnsi" w:cs="Lato-Regular"/>
          <w:color w:val="548DD4" w:themeColor="text2" w:themeTint="99"/>
          <w:sz w:val="22"/>
        </w:rPr>
        <w:t xml:space="preserve"> </w:t>
      </w:r>
      <w:r w:rsidRPr="006F303E">
        <w:rPr>
          <w:rFonts w:asciiTheme="minorHAnsi" w:eastAsia="Lato-Regular" w:hAnsiTheme="minorHAnsi" w:cs="Lato-Regular"/>
          <w:color w:val="548DD4" w:themeColor="text2" w:themeTint="99"/>
          <w:sz w:val="22"/>
        </w:rPr>
        <w:t>assay platforms.</w:t>
      </w:r>
      <w:r w:rsidR="005C0C66">
        <w:rPr>
          <w:rFonts w:asciiTheme="minorHAnsi" w:eastAsia="Lato-Regular" w:hAnsiTheme="minorHAnsi" w:cs="Lato-Regular"/>
          <w:color w:val="548DD4" w:themeColor="text2" w:themeTint="99"/>
          <w:sz w:val="22"/>
        </w:rPr>
        <w:t xml:space="preserve"> </w:t>
      </w:r>
      <w:r w:rsidRPr="006F303E">
        <w:rPr>
          <w:rFonts w:asciiTheme="minorHAnsi" w:eastAsia="Lato-Regular" w:hAnsiTheme="minorHAnsi" w:cs="Lato-Regular"/>
          <w:color w:val="548DD4" w:themeColor="text2" w:themeTint="99"/>
          <w:sz w:val="22"/>
        </w:rPr>
        <w:t>In conclusion, the fCal Turbo PETIA is well suited for rapid analysis</w:t>
      </w:r>
      <w:r>
        <w:rPr>
          <w:rFonts w:asciiTheme="minorHAnsi" w:eastAsia="Lato-Regular" w:hAnsiTheme="minorHAnsi" w:cs="Lato-Regular"/>
          <w:color w:val="548DD4" w:themeColor="text2" w:themeTint="99"/>
          <w:sz w:val="22"/>
        </w:rPr>
        <w:t xml:space="preserve"> </w:t>
      </w:r>
      <w:r w:rsidRPr="006F303E">
        <w:rPr>
          <w:rFonts w:asciiTheme="minorHAnsi" w:eastAsia="Lato-Regular" w:hAnsiTheme="minorHAnsi" w:cs="Lato-Regular"/>
          <w:color w:val="548DD4" w:themeColor="text2" w:themeTint="99"/>
          <w:sz w:val="22"/>
        </w:rPr>
        <w:t>of fecal calprotectin on Mindray BS-380</w:t>
      </w:r>
      <w:r>
        <w:rPr>
          <w:rFonts w:asciiTheme="minorHAnsi" w:eastAsia="Lato-Regular" w:hAnsiTheme="minorHAnsi" w:cs="Lato-Regular"/>
          <w:color w:val="548DD4" w:themeColor="text2" w:themeTint="99"/>
          <w:sz w:val="22"/>
        </w:rPr>
        <w:t xml:space="preserve"> </w:t>
      </w:r>
      <w:r w:rsidRPr="006F303E">
        <w:rPr>
          <w:rFonts w:asciiTheme="minorHAnsi" w:eastAsia="Lato-Regular" w:hAnsiTheme="minorHAnsi" w:cs="Lato-Regular"/>
          <w:color w:val="548DD4" w:themeColor="text2" w:themeTint="99"/>
          <w:sz w:val="22"/>
        </w:rPr>
        <w:t>or Cobas c501 analyzers providing</w:t>
      </w:r>
      <w:r>
        <w:rPr>
          <w:rFonts w:asciiTheme="minorHAnsi" w:eastAsia="Lato-Regular" w:hAnsiTheme="minorHAnsi" w:cs="Lato-Regular"/>
          <w:color w:val="548DD4" w:themeColor="text2" w:themeTint="99"/>
          <w:sz w:val="22"/>
        </w:rPr>
        <w:t xml:space="preserve"> </w:t>
      </w:r>
      <w:r w:rsidRPr="006F303E">
        <w:rPr>
          <w:rFonts w:asciiTheme="minorHAnsi" w:eastAsia="Lato-Regular" w:hAnsiTheme="minorHAnsi" w:cs="Lato-Regular"/>
          <w:color w:val="548DD4" w:themeColor="text2" w:themeTint="99"/>
          <w:sz w:val="22"/>
        </w:rPr>
        <w:t>short test turn-around</w:t>
      </w:r>
      <w:r>
        <w:rPr>
          <w:rFonts w:asciiTheme="minorHAnsi" w:eastAsia="Lato-Regular" w:hAnsiTheme="minorHAnsi" w:cs="Lato-Regular"/>
          <w:color w:val="548DD4" w:themeColor="text2" w:themeTint="99"/>
          <w:sz w:val="22"/>
        </w:rPr>
        <w:t xml:space="preserve"> </w:t>
      </w:r>
      <w:r w:rsidRPr="006F303E">
        <w:rPr>
          <w:rFonts w:asciiTheme="minorHAnsi" w:eastAsia="Lato-Regular" w:hAnsiTheme="minorHAnsi" w:cs="Lato-Regular"/>
          <w:color w:val="548DD4" w:themeColor="text2" w:themeTint="99"/>
          <w:sz w:val="22"/>
        </w:rPr>
        <w:t>times</w:t>
      </w:r>
      <w:r>
        <w:rPr>
          <w:rFonts w:asciiTheme="minorHAnsi" w:eastAsia="Lato-Regular" w:hAnsiTheme="minorHAnsi" w:cs="Lato-Regular"/>
          <w:color w:val="548DD4" w:themeColor="text2" w:themeTint="99"/>
          <w:sz w:val="22"/>
        </w:rPr>
        <w:t xml:space="preserve">”. </w:t>
      </w:r>
      <w:r>
        <w:rPr>
          <w:rFonts w:asciiTheme="minorHAnsi" w:hAnsiTheme="minorHAnsi"/>
          <w:color w:val="548DD4" w:themeColor="text2" w:themeTint="99"/>
          <w:sz w:val="22"/>
        </w:rPr>
        <w:t>Uses BÜHLMANN fCAL® turbo</w:t>
      </w:r>
    </w:p>
    <w:p w14:paraId="0EC70BEB" w14:textId="77777777" w:rsidR="006F303E" w:rsidRPr="006F303E" w:rsidRDefault="006F303E" w:rsidP="006F303E">
      <w:pPr>
        <w:autoSpaceDE w:val="0"/>
        <w:autoSpaceDN w:val="0"/>
        <w:adjustRightInd w:val="0"/>
        <w:spacing w:after="0" w:line="240" w:lineRule="auto"/>
        <w:rPr>
          <w:rFonts w:asciiTheme="minorHAnsi" w:hAnsiTheme="minorHAnsi"/>
          <w:color w:val="548DD4" w:themeColor="text2" w:themeTint="99"/>
          <w:sz w:val="22"/>
        </w:rPr>
      </w:pPr>
    </w:p>
    <w:p w14:paraId="0520F7B6" w14:textId="77777777" w:rsidR="005C0C66" w:rsidRDefault="005C0C66" w:rsidP="005C0C66">
      <w:pPr>
        <w:pStyle w:val="Default"/>
        <w:numPr>
          <w:ilvl w:val="0"/>
          <w:numId w:val="6"/>
        </w:numPr>
        <w:spacing w:line="276" w:lineRule="auto"/>
        <w:ind w:left="426" w:hanging="426"/>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Bowe. P </w:t>
      </w:r>
      <w:r w:rsidRPr="00157708">
        <w:rPr>
          <w:rFonts w:asciiTheme="minorHAnsi" w:hAnsiTheme="minorHAnsi"/>
          <w:i/>
          <w:color w:val="365F91" w:themeColor="accent1" w:themeShade="BF"/>
          <w:sz w:val="22"/>
          <w:szCs w:val="22"/>
        </w:rPr>
        <w:t>et al. FOCUS 2017</w:t>
      </w:r>
      <w:r>
        <w:rPr>
          <w:rFonts w:asciiTheme="minorHAnsi" w:hAnsiTheme="minorHAnsi"/>
          <w:color w:val="365F91" w:themeColor="accent1" w:themeShade="BF"/>
          <w:sz w:val="22"/>
          <w:szCs w:val="22"/>
        </w:rPr>
        <w:t>. Evaluation of the B</w:t>
      </w:r>
      <w:r>
        <w:rPr>
          <w:rFonts w:asciiTheme="minorHAnsi" w:hAnsiTheme="minorHAnsi" w:cstheme="minorHAnsi"/>
          <w:color w:val="365F91" w:themeColor="accent1" w:themeShade="BF"/>
          <w:sz w:val="22"/>
          <w:szCs w:val="22"/>
        </w:rPr>
        <w:t>Ü</w:t>
      </w:r>
      <w:r>
        <w:rPr>
          <w:rFonts w:asciiTheme="minorHAnsi" w:hAnsiTheme="minorHAnsi"/>
          <w:color w:val="365F91" w:themeColor="accent1" w:themeShade="BF"/>
          <w:sz w:val="22"/>
          <w:szCs w:val="22"/>
        </w:rPr>
        <w:t>HLMANN fCAL</w:t>
      </w:r>
      <w:r>
        <w:rPr>
          <w:rFonts w:asciiTheme="minorHAnsi" w:hAnsiTheme="minorHAnsi" w:cstheme="minorHAnsi"/>
          <w:color w:val="365F91" w:themeColor="accent1" w:themeShade="BF"/>
          <w:sz w:val="22"/>
          <w:szCs w:val="22"/>
        </w:rPr>
        <w:t>™</w:t>
      </w:r>
      <w:r>
        <w:rPr>
          <w:rFonts w:asciiTheme="minorHAnsi" w:hAnsiTheme="minorHAnsi"/>
          <w:color w:val="365F91" w:themeColor="accent1" w:themeShade="BF"/>
          <w:sz w:val="22"/>
          <w:szCs w:val="22"/>
        </w:rPr>
        <w:t xml:space="preserve"> turbo calprotectin method on the Roche Cobas 6000 (c501).</w:t>
      </w:r>
    </w:p>
    <w:p w14:paraId="5CCBC394" w14:textId="77777777" w:rsidR="005C0C66" w:rsidRDefault="005C0C66" w:rsidP="005C0C66">
      <w:pPr>
        <w:pStyle w:val="Default"/>
        <w:spacing w:line="276" w:lineRule="auto"/>
        <w:ind w:left="426"/>
        <w:rPr>
          <w:rFonts w:asciiTheme="minorHAnsi" w:hAnsiTheme="minorHAnsi"/>
          <w:color w:val="548DD4" w:themeColor="text2" w:themeTint="99"/>
          <w:sz w:val="22"/>
        </w:rPr>
      </w:pPr>
      <w:r>
        <w:rPr>
          <w:rFonts w:asciiTheme="minorHAnsi" w:hAnsiTheme="minorHAnsi"/>
          <w:color w:val="548DD4" w:themeColor="text2" w:themeTint="99"/>
          <w:sz w:val="22"/>
          <w:szCs w:val="22"/>
        </w:rPr>
        <w:t>Comparison of patient results showed good correlation (R</w:t>
      </w:r>
      <w:r>
        <w:rPr>
          <w:rFonts w:asciiTheme="minorHAnsi" w:hAnsiTheme="minorHAnsi"/>
          <w:color w:val="548DD4" w:themeColor="text2" w:themeTint="99"/>
          <w:sz w:val="22"/>
          <w:szCs w:val="22"/>
          <w:vertAlign w:val="superscript"/>
        </w:rPr>
        <w:t>2</w:t>
      </w:r>
      <w:r>
        <w:rPr>
          <w:rFonts w:asciiTheme="minorHAnsi" w:hAnsiTheme="minorHAnsi"/>
          <w:color w:val="548DD4" w:themeColor="text2" w:themeTint="99"/>
          <w:sz w:val="22"/>
          <w:szCs w:val="22"/>
        </w:rPr>
        <w:t xml:space="preserve"> = 0.97) with intra assay precision at 3.1% and 1.3% for concentrations of 48</w:t>
      </w:r>
      <w:r>
        <w:rPr>
          <w:rFonts w:asciiTheme="minorHAnsi" w:hAnsiTheme="minorHAnsi" w:cstheme="minorHAnsi"/>
          <w:color w:val="548DD4" w:themeColor="text2" w:themeTint="99"/>
          <w:sz w:val="22"/>
          <w:szCs w:val="22"/>
        </w:rPr>
        <w:t>µ</w:t>
      </w:r>
      <w:r>
        <w:rPr>
          <w:rFonts w:asciiTheme="minorHAnsi" w:hAnsiTheme="minorHAnsi"/>
          <w:color w:val="548DD4" w:themeColor="text2" w:themeTint="99"/>
          <w:sz w:val="22"/>
          <w:szCs w:val="22"/>
        </w:rPr>
        <w:t>g/ml and 247</w:t>
      </w:r>
      <w:r>
        <w:rPr>
          <w:rFonts w:asciiTheme="minorHAnsi" w:hAnsiTheme="minorHAnsi" w:cstheme="minorHAnsi"/>
          <w:color w:val="548DD4" w:themeColor="text2" w:themeTint="99"/>
          <w:sz w:val="22"/>
          <w:szCs w:val="22"/>
        </w:rPr>
        <w:t>µ</w:t>
      </w:r>
      <w:r>
        <w:rPr>
          <w:rFonts w:asciiTheme="minorHAnsi" w:hAnsiTheme="minorHAnsi"/>
          <w:color w:val="548DD4" w:themeColor="text2" w:themeTint="99"/>
          <w:sz w:val="22"/>
          <w:szCs w:val="22"/>
        </w:rPr>
        <w:t xml:space="preserve">g/ml respectively. </w:t>
      </w:r>
      <w:r>
        <w:rPr>
          <w:rFonts w:asciiTheme="minorHAnsi" w:hAnsiTheme="minorHAnsi"/>
          <w:color w:val="548DD4" w:themeColor="text2" w:themeTint="99"/>
          <w:sz w:val="22"/>
        </w:rPr>
        <w:t xml:space="preserve">Uses BÜHLMANN fCAL® turbo and </w:t>
      </w:r>
      <w:r w:rsidRPr="00CE5458">
        <w:rPr>
          <w:rFonts w:asciiTheme="minorHAnsi" w:hAnsiTheme="minorHAnsi"/>
          <w:color w:val="548DD4" w:themeColor="text2" w:themeTint="99"/>
          <w:sz w:val="22"/>
        </w:rPr>
        <w:t>BÜHLMANN fCAL® ELISA</w:t>
      </w:r>
    </w:p>
    <w:p w14:paraId="101AE307" w14:textId="77777777" w:rsidR="005C0C66" w:rsidRPr="005C0C66" w:rsidRDefault="005C0C66" w:rsidP="005C0C66">
      <w:pPr>
        <w:pStyle w:val="Default"/>
        <w:spacing w:line="276" w:lineRule="auto"/>
        <w:ind w:left="426"/>
        <w:rPr>
          <w:rFonts w:asciiTheme="minorHAnsi" w:hAnsiTheme="minorHAnsi"/>
          <w:color w:val="548DD4" w:themeColor="text2" w:themeTint="99"/>
          <w:sz w:val="22"/>
          <w:szCs w:val="22"/>
        </w:rPr>
      </w:pPr>
    </w:p>
    <w:p w14:paraId="72844A59" w14:textId="77777777" w:rsidR="006F303E" w:rsidRDefault="006F303E" w:rsidP="00221BFC">
      <w:pPr>
        <w:pStyle w:val="Default"/>
        <w:numPr>
          <w:ilvl w:val="0"/>
          <w:numId w:val="6"/>
        </w:numPr>
        <w:spacing w:line="276" w:lineRule="auto"/>
        <w:ind w:left="426" w:hanging="426"/>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Sunde K. </w:t>
      </w:r>
      <w:r>
        <w:rPr>
          <w:rFonts w:asciiTheme="minorHAnsi" w:hAnsiTheme="minorHAnsi"/>
          <w:i/>
          <w:color w:val="365F91" w:themeColor="accent1" w:themeShade="BF"/>
          <w:sz w:val="22"/>
          <w:szCs w:val="22"/>
        </w:rPr>
        <w:t xml:space="preserve">et al. Poster </w:t>
      </w:r>
      <w:r w:rsidR="00B00C11">
        <w:rPr>
          <w:rFonts w:asciiTheme="minorHAnsi" w:hAnsiTheme="minorHAnsi"/>
          <w:i/>
          <w:color w:val="365F91" w:themeColor="accent1" w:themeShade="BF"/>
          <w:sz w:val="22"/>
          <w:szCs w:val="22"/>
        </w:rPr>
        <w:t xml:space="preserve">EuroMedLab </w:t>
      </w:r>
      <w:r>
        <w:rPr>
          <w:rFonts w:asciiTheme="minorHAnsi" w:hAnsiTheme="minorHAnsi"/>
          <w:i/>
          <w:color w:val="365F91" w:themeColor="accent1" w:themeShade="BF"/>
          <w:sz w:val="22"/>
          <w:szCs w:val="22"/>
        </w:rPr>
        <w:t>201</w:t>
      </w:r>
      <w:r w:rsidR="00B00C11">
        <w:rPr>
          <w:rFonts w:asciiTheme="minorHAnsi" w:hAnsiTheme="minorHAnsi"/>
          <w:i/>
          <w:color w:val="365F91" w:themeColor="accent1" w:themeShade="BF"/>
          <w:sz w:val="22"/>
          <w:szCs w:val="22"/>
        </w:rPr>
        <w:t>5</w:t>
      </w:r>
      <w:r>
        <w:rPr>
          <w:rFonts w:asciiTheme="minorHAnsi" w:hAnsiTheme="minorHAnsi"/>
          <w:i/>
          <w:color w:val="365F91" w:themeColor="accent1" w:themeShade="BF"/>
          <w:sz w:val="22"/>
          <w:szCs w:val="22"/>
        </w:rPr>
        <w:t xml:space="preserve">. </w:t>
      </w:r>
      <w:r>
        <w:rPr>
          <w:rFonts w:asciiTheme="minorHAnsi" w:hAnsiTheme="minorHAnsi"/>
          <w:color w:val="365F91" w:themeColor="accent1" w:themeShade="BF"/>
          <w:sz w:val="22"/>
          <w:szCs w:val="22"/>
        </w:rPr>
        <w:t>Analytical Performance of a fecal calprotectin PETIA (fCAL) test.</w:t>
      </w:r>
    </w:p>
    <w:p w14:paraId="58252B1F" w14:textId="77777777" w:rsidR="00B00C11" w:rsidRPr="006F303E" w:rsidRDefault="00B00C11" w:rsidP="00B00C11">
      <w:pPr>
        <w:autoSpaceDE w:val="0"/>
        <w:autoSpaceDN w:val="0"/>
        <w:adjustRightInd w:val="0"/>
        <w:spacing w:after="0" w:line="240" w:lineRule="auto"/>
        <w:ind w:left="426"/>
        <w:rPr>
          <w:rFonts w:asciiTheme="minorHAnsi" w:hAnsiTheme="minorHAnsi"/>
          <w:color w:val="548DD4" w:themeColor="text2" w:themeTint="99"/>
          <w:sz w:val="22"/>
        </w:rPr>
      </w:pPr>
      <w:r>
        <w:rPr>
          <w:rFonts w:cs="Arial"/>
          <w:color w:val="548DD4" w:themeColor="text2" w:themeTint="99"/>
        </w:rPr>
        <w:t>“</w:t>
      </w:r>
      <w:r w:rsidRPr="00B00C11">
        <w:rPr>
          <w:rFonts w:asciiTheme="minorHAnsi" w:hAnsiTheme="minorHAnsi" w:cs="Arial"/>
          <w:color w:val="548DD4" w:themeColor="text2" w:themeTint="99"/>
          <w:sz w:val="22"/>
        </w:rPr>
        <w:t>The new latex turbidimetric procedure for determining calprotectin is an attractive alternative to ELISA allowing random access and full automation of fecal</w:t>
      </w:r>
      <w:r w:rsidR="005120A4">
        <w:rPr>
          <w:rFonts w:asciiTheme="minorHAnsi" w:hAnsiTheme="minorHAnsi" w:cs="Arial"/>
          <w:color w:val="548DD4" w:themeColor="text2" w:themeTint="99"/>
          <w:sz w:val="22"/>
        </w:rPr>
        <w:t xml:space="preserve"> </w:t>
      </w:r>
      <w:r w:rsidRPr="00B00C11">
        <w:rPr>
          <w:rFonts w:asciiTheme="minorHAnsi" w:hAnsiTheme="minorHAnsi" w:cs="Arial"/>
          <w:color w:val="548DD4" w:themeColor="text2" w:themeTint="99"/>
          <w:sz w:val="22"/>
        </w:rPr>
        <w:t xml:space="preserve">calprotectin quantitation. </w:t>
      </w:r>
      <w:r w:rsidRPr="00B00C11">
        <w:rPr>
          <w:rFonts w:asciiTheme="minorHAnsi" w:hAnsiTheme="minorHAnsi" w:cs="Arial"/>
          <w:color w:val="548DD4" w:themeColor="text2" w:themeTint="99"/>
          <w:sz w:val="22"/>
        </w:rPr>
        <w:lastRenderedPageBreak/>
        <w:t>Moreover, it represents an accurate and precise method to determine calprotectin levels in fecal extracts in a measuring range from 15 to 10’000 μg/g.</w:t>
      </w:r>
      <w:r>
        <w:rPr>
          <w:rFonts w:asciiTheme="minorHAnsi" w:hAnsiTheme="minorHAnsi" w:cs="Arial"/>
          <w:color w:val="548DD4" w:themeColor="text2" w:themeTint="99"/>
          <w:sz w:val="22"/>
        </w:rPr>
        <w:t xml:space="preserve">” </w:t>
      </w:r>
      <w:r>
        <w:rPr>
          <w:rFonts w:asciiTheme="minorHAnsi" w:hAnsiTheme="minorHAnsi"/>
          <w:color w:val="548DD4" w:themeColor="text2" w:themeTint="99"/>
          <w:sz w:val="22"/>
        </w:rPr>
        <w:t>Uses BÜHLMANN fCAL® turbo</w:t>
      </w:r>
    </w:p>
    <w:p w14:paraId="24F42898" w14:textId="77777777" w:rsidR="006F303E" w:rsidRPr="006F303E" w:rsidRDefault="006F303E" w:rsidP="00B00C11">
      <w:pPr>
        <w:pStyle w:val="Default"/>
        <w:spacing w:line="276" w:lineRule="auto"/>
        <w:ind w:left="426"/>
        <w:rPr>
          <w:rFonts w:asciiTheme="minorHAnsi" w:hAnsiTheme="minorHAnsi"/>
          <w:color w:val="365F91" w:themeColor="accent1" w:themeShade="BF"/>
          <w:sz w:val="22"/>
          <w:szCs w:val="22"/>
        </w:rPr>
      </w:pPr>
    </w:p>
    <w:p w14:paraId="45C60B03" w14:textId="77777777" w:rsidR="00E4502D" w:rsidRPr="00097CF5" w:rsidRDefault="00E4502D" w:rsidP="00221BFC">
      <w:pPr>
        <w:pStyle w:val="Default"/>
        <w:numPr>
          <w:ilvl w:val="0"/>
          <w:numId w:val="6"/>
        </w:numPr>
        <w:spacing w:line="276" w:lineRule="auto"/>
        <w:ind w:left="426" w:hanging="426"/>
        <w:rPr>
          <w:rFonts w:asciiTheme="minorHAnsi" w:hAnsiTheme="minorHAnsi"/>
          <w:color w:val="365F91" w:themeColor="accent1" w:themeShade="BF"/>
          <w:sz w:val="22"/>
          <w:szCs w:val="22"/>
        </w:rPr>
      </w:pPr>
      <w:r w:rsidRPr="00097CF5">
        <w:rPr>
          <w:rFonts w:asciiTheme="minorHAnsi" w:hAnsiTheme="minorHAnsi"/>
          <w:bCs/>
          <w:color w:val="365F91" w:themeColor="accent1" w:themeShade="BF"/>
          <w:sz w:val="22"/>
          <w:szCs w:val="22"/>
        </w:rPr>
        <w:t>Coorevits</w:t>
      </w:r>
      <w:r w:rsidR="006D46DF" w:rsidRPr="00097CF5">
        <w:rPr>
          <w:rFonts w:asciiTheme="minorHAnsi" w:hAnsiTheme="minorHAnsi"/>
          <w:bCs/>
          <w:color w:val="365F91" w:themeColor="accent1" w:themeShade="BF"/>
          <w:sz w:val="22"/>
          <w:szCs w:val="22"/>
        </w:rPr>
        <w:t>.</w:t>
      </w:r>
      <w:r w:rsidRPr="00097CF5">
        <w:rPr>
          <w:rFonts w:asciiTheme="minorHAnsi" w:hAnsiTheme="minorHAnsi"/>
          <w:bCs/>
          <w:color w:val="365F91" w:themeColor="accent1" w:themeShade="BF"/>
          <w:sz w:val="22"/>
          <w:szCs w:val="22"/>
        </w:rPr>
        <w:t xml:space="preserve"> L. </w:t>
      </w:r>
      <w:r w:rsidRPr="00097CF5">
        <w:rPr>
          <w:rFonts w:asciiTheme="minorHAnsi" w:hAnsiTheme="minorHAnsi"/>
          <w:bCs/>
          <w:i/>
          <w:iCs/>
          <w:color w:val="365F91" w:themeColor="accent1" w:themeShade="BF"/>
          <w:sz w:val="22"/>
          <w:szCs w:val="22"/>
        </w:rPr>
        <w:t>et al.</w:t>
      </w:r>
      <w:r w:rsidR="000E3607" w:rsidRPr="00097CF5">
        <w:rPr>
          <w:rFonts w:asciiTheme="minorHAnsi" w:hAnsiTheme="minorHAnsi"/>
          <w:bCs/>
          <w:i/>
          <w:iCs/>
          <w:color w:val="365F91" w:themeColor="accent1" w:themeShade="BF"/>
          <w:sz w:val="22"/>
          <w:szCs w:val="22"/>
        </w:rPr>
        <w:t xml:space="preserve"> Clinical chemistry and la</w:t>
      </w:r>
      <w:r w:rsidR="00221BFC" w:rsidRPr="00097CF5">
        <w:rPr>
          <w:rFonts w:asciiTheme="minorHAnsi" w:hAnsiTheme="minorHAnsi"/>
          <w:bCs/>
          <w:i/>
          <w:iCs/>
          <w:color w:val="365F91" w:themeColor="accent1" w:themeShade="BF"/>
          <w:sz w:val="22"/>
          <w:szCs w:val="22"/>
        </w:rPr>
        <w:t>boratory medicine: CCLM / FESCC</w:t>
      </w:r>
      <w:r w:rsidRPr="00097CF5">
        <w:rPr>
          <w:rFonts w:asciiTheme="minorHAnsi" w:hAnsiTheme="minorHAnsi"/>
          <w:bCs/>
          <w:i/>
          <w:iCs/>
          <w:color w:val="365F91" w:themeColor="accent1" w:themeShade="BF"/>
          <w:sz w:val="22"/>
          <w:szCs w:val="22"/>
        </w:rPr>
        <w:t xml:space="preserve"> </w:t>
      </w:r>
      <w:r w:rsidRPr="00097CF5">
        <w:rPr>
          <w:rFonts w:asciiTheme="minorHAnsi" w:hAnsiTheme="minorHAnsi"/>
          <w:bCs/>
          <w:color w:val="365F91" w:themeColor="accent1" w:themeShade="BF"/>
          <w:sz w:val="22"/>
          <w:szCs w:val="22"/>
        </w:rPr>
        <w:t>2012</w:t>
      </w:r>
      <w:r w:rsidR="000E3607" w:rsidRPr="00097CF5">
        <w:rPr>
          <w:rFonts w:asciiTheme="minorHAnsi" w:hAnsiTheme="minorHAnsi"/>
          <w:bCs/>
          <w:color w:val="365F91" w:themeColor="accent1" w:themeShade="BF"/>
          <w:sz w:val="22"/>
          <w:szCs w:val="22"/>
        </w:rPr>
        <w:t>.</w:t>
      </w:r>
      <w:r w:rsidRPr="00097CF5">
        <w:rPr>
          <w:rFonts w:asciiTheme="minorHAnsi" w:hAnsiTheme="minorHAnsi"/>
          <w:bCs/>
          <w:color w:val="365F91" w:themeColor="accent1" w:themeShade="BF"/>
          <w:sz w:val="22"/>
          <w:szCs w:val="22"/>
        </w:rPr>
        <w:t xml:space="preserve"> Faecal calprotectin: comparative study of the Quantum Blue rapid test a</w:t>
      </w:r>
      <w:r w:rsidR="000E3607" w:rsidRPr="00097CF5">
        <w:rPr>
          <w:rFonts w:asciiTheme="minorHAnsi" w:hAnsiTheme="minorHAnsi"/>
          <w:bCs/>
          <w:color w:val="365F91" w:themeColor="accent1" w:themeShade="BF"/>
          <w:sz w:val="22"/>
          <w:szCs w:val="22"/>
        </w:rPr>
        <w:t>nd an established ELISA method.</w:t>
      </w:r>
    </w:p>
    <w:p w14:paraId="59A149FB" w14:textId="77777777" w:rsidR="00341DAA" w:rsidRPr="00097CF5" w:rsidRDefault="00E4502D" w:rsidP="00341DAA">
      <w:pPr>
        <w:autoSpaceDE w:val="0"/>
        <w:autoSpaceDN w:val="0"/>
        <w:adjustRightInd w:val="0"/>
        <w:spacing w:after="0" w:line="240" w:lineRule="auto"/>
        <w:ind w:left="426"/>
        <w:rPr>
          <w:rFonts w:ascii="AdvPSA195" w:hAnsi="AdvPSA195" w:cs="AdvPSA195"/>
          <w:sz w:val="22"/>
        </w:rPr>
      </w:pPr>
      <w:r w:rsidRPr="00097CF5">
        <w:rPr>
          <w:rFonts w:asciiTheme="minorHAnsi" w:hAnsiTheme="minorHAnsi"/>
          <w:color w:val="548DD4" w:themeColor="text2" w:themeTint="99"/>
          <w:sz w:val="22"/>
        </w:rPr>
        <w:t>“…we may conclude that the POCT can serve as reliable alternative to the time consuming ELISA…”</w:t>
      </w:r>
      <w:r w:rsidR="00341DAA" w:rsidRPr="00097CF5">
        <w:rPr>
          <w:rFonts w:asciiTheme="minorHAnsi" w:hAnsiTheme="minorHAnsi"/>
          <w:color w:val="548DD4" w:themeColor="text2" w:themeTint="99"/>
          <w:sz w:val="22"/>
        </w:rPr>
        <w:t>. Uses BÜHLMANN fCAL® ELISA and Quantum Blue</w:t>
      </w:r>
      <w:r w:rsidR="00E13580">
        <w:rPr>
          <w:rFonts w:asciiTheme="minorHAnsi" w:hAnsiTheme="minorHAnsi" w:cstheme="minorHAnsi"/>
          <w:color w:val="548DD4" w:themeColor="text2" w:themeTint="99"/>
          <w:sz w:val="22"/>
        </w:rPr>
        <w:t>®</w:t>
      </w:r>
      <w:r w:rsidR="00E13580">
        <w:rPr>
          <w:rFonts w:asciiTheme="minorHAnsi" w:hAnsiTheme="minorHAnsi"/>
          <w:color w:val="548DD4" w:themeColor="text2" w:themeTint="99"/>
          <w:sz w:val="22"/>
        </w:rPr>
        <w:t xml:space="preserve"> fCAL</w:t>
      </w:r>
    </w:p>
    <w:p w14:paraId="1B9FFE7F" w14:textId="77777777" w:rsidR="00B00C11" w:rsidRDefault="00B00C11" w:rsidP="00B00C11">
      <w:pPr>
        <w:pStyle w:val="Default"/>
        <w:spacing w:line="276" w:lineRule="auto"/>
        <w:ind w:left="426"/>
        <w:rPr>
          <w:rFonts w:asciiTheme="minorHAnsi" w:hAnsiTheme="minorHAnsi"/>
          <w:color w:val="365F91" w:themeColor="accent1" w:themeShade="BF"/>
          <w:sz w:val="22"/>
          <w:szCs w:val="22"/>
        </w:rPr>
      </w:pPr>
    </w:p>
    <w:p w14:paraId="63F31F95" w14:textId="77777777" w:rsidR="00AC767F" w:rsidRPr="00097CF5" w:rsidRDefault="00AC767F" w:rsidP="00221BFC">
      <w:pPr>
        <w:pStyle w:val="Default"/>
        <w:numPr>
          <w:ilvl w:val="0"/>
          <w:numId w:val="6"/>
        </w:numPr>
        <w:spacing w:line="276" w:lineRule="auto"/>
        <w:ind w:left="426" w:hanging="426"/>
        <w:rPr>
          <w:rFonts w:asciiTheme="minorHAnsi" w:hAnsiTheme="minorHAnsi"/>
          <w:color w:val="365F91" w:themeColor="accent1" w:themeShade="BF"/>
          <w:sz w:val="22"/>
          <w:szCs w:val="22"/>
        </w:rPr>
      </w:pPr>
      <w:r w:rsidRPr="00097CF5">
        <w:rPr>
          <w:rFonts w:asciiTheme="minorHAnsi" w:hAnsiTheme="minorHAnsi"/>
          <w:color w:val="365F91" w:themeColor="accent1" w:themeShade="BF"/>
          <w:sz w:val="22"/>
          <w:szCs w:val="22"/>
        </w:rPr>
        <w:t xml:space="preserve">Turvill. J </w:t>
      </w:r>
      <w:r w:rsidRPr="00097CF5">
        <w:rPr>
          <w:rFonts w:asciiTheme="minorHAnsi" w:hAnsiTheme="minorHAnsi"/>
          <w:bCs/>
          <w:i/>
          <w:color w:val="365F91" w:themeColor="accent1" w:themeShade="BF"/>
          <w:sz w:val="22"/>
          <w:szCs w:val="22"/>
        </w:rPr>
        <w:t xml:space="preserve">et al. British Journal of General Practice 2016. </w:t>
      </w:r>
      <w:r w:rsidRPr="00097CF5">
        <w:rPr>
          <w:rFonts w:asciiTheme="minorHAnsi" w:hAnsiTheme="minorHAnsi" w:cs="DIN-Bold"/>
          <w:bCs/>
          <w:color w:val="365F91" w:themeColor="accent1" w:themeShade="BF"/>
          <w:sz w:val="22"/>
          <w:szCs w:val="22"/>
        </w:rPr>
        <w:t>Faecal calprotectin in patients with suspected colorectal cancer: A</w:t>
      </w:r>
      <w:r w:rsidRPr="00097CF5">
        <w:rPr>
          <w:rFonts w:asciiTheme="minorHAnsi" w:hAnsiTheme="minorHAnsi" w:cs="DIN-Light"/>
          <w:color w:val="365F91" w:themeColor="accent1" w:themeShade="BF"/>
          <w:sz w:val="22"/>
          <w:szCs w:val="22"/>
        </w:rPr>
        <w:t xml:space="preserve"> diagnostic accuracy study</w:t>
      </w:r>
      <w:r w:rsidR="00B00C11">
        <w:rPr>
          <w:rFonts w:asciiTheme="minorHAnsi" w:hAnsiTheme="minorHAnsi" w:cs="DIN-Light"/>
          <w:color w:val="365F91" w:themeColor="accent1" w:themeShade="BF"/>
          <w:sz w:val="22"/>
          <w:szCs w:val="22"/>
        </w:rPr>
        <w:t>.</w:t>
      </w:r>
    </w:p>
    <w:p w14:paraId="010F81FB" w14:textId="77777777" w:rsidR="00AC767F" w:rsidRPr="00097CF5" w:rsidRDefault="00AC767F" w:rsidP="00AC767F">
      <w:pPr>
        <w:autoSpaceDE w:val="0"/>
        <w:autoSpaceDN w:val="0"/>
        <w:adjustRightInd w:val="0"/>
        <w:spacing w:after="0" w:line="240" w:lineRule="auto"/>
        <w:ind w:left="360"/>
        <w:rPr>
          <w:rFonts w:asciiTheme="minorHAnsi" w:hAnsiTheme="minorHAnsi" w:cs="DIN-Light"/>
          <w:color w:val="548DD4" w:themeColor="text2" w:themeTint="99"/>
          <w:sz w:val="22"/>
        </w:rPr>
      </w:pPr>
      <w:r w:rsidRPr="00097CF5">
        <w:rPr>
          <w:rFonts w:asciiTheme="minorHAnsi" w:hAnsiTheme="minorHAnsi" w:cs="DIN-Light"/>
          <w:color w:val="548DD4" w:themeColor="text2" w:themeTint="99"/>
          <w:sz w:val="22"/>
        </w:rPr>
        <w:t>‘’FC has a high NPV for colorectal cancer and significant polyps in patients with suspected cancer. In total, 27.8% of patients had a normal FC and could safely have been spared a ‘2-week wait’ referral. The addition of FC testing into the current symptom-based assessment has the potential to increase colorectal cancer detection rate yet be clinically and cost effective’’</w:t>
      </w:r>
      <w:r w:rsidRPr="00097CF5">
        <w:rPr>
          <w:rFonts w:asciiTheme="minorHAnsi" w:hAnsiTheme="minorHAnsi" w:cs="AdvTTb20e5d60"/>
          <w:color w:val="548DD4" w:themeColor="text2" w:themeTint="99"/>
          <w:sz w:val="22"/>
        </w:rPr>
        <w:t xml:space="preserve">. Uses </w:t>
      </w:r>
      <w:r w:rsidRPr="00097CF5">
        <w:rPr>
          <w:rFonts w:asciiTheme="minorHAnsi" w:hAnsiTheme="minorHAnsi"/>
          <w:color w:val="548DD4" w:themeColor="text2" w:themeTint="99"/>
          <w:sz w:val="22"/>
        </w:rPr>
        <w:t>BÜHLMANN fCAL® ELISA</w:t>
      </w:r>
    </w:p>
    <w:p w14:paraId="4AFA2E69" w14:textId="77777777" w:rsidR="00AC767F" w:rsidRPr="00097CF5" w:rsidRDefault="00AC767F" w:rsidP="00AC767F">
      <w:pPr>
        <w:pStyle w:val="Default"/>
        <w:spacing w:line="276" w:lineRule="auto"/>
        <w:rPr>
          <w:rFonts w:asciiTheme="minorHAnsi" w:hAnsiTheme="minorHAnsi"/>
          <w:color w:val="365F91" w:themeColor="accent1" w:themeShade="BF"/>
          <w:sz w:val="22"/>
          <w:szCs w:val="22"/>
        </w:rPr>
      </w:pPr>
    </w:p>
    <w:p w14:paraId="7AD33CC5" w14:textId="77777777" w:rsidR="007F1A89" w:rsidRPr="00097CF5" w:rsidRDefault="007F1A89" w:rsidP="00221BFC">
      <w:pPr>
        <w:pStyle w:val="Default"/>
        <w:numPr>
          <w:ilvl w:val="0"/>
          <w:numId w:val="6"/>
        </w:numPr>
        <w:spacing w:line="276" w:lineRule="auto"/>
        <w:ind w:left="426" w:hanging="426"/>
        <w:rPr>
          <w:rFonts w:asciiTheme="minorHAnsi" w:hAnsiTheme="minorHAnsi"/>
          <w:color w:val="365F91" w:themeColor="accent1" w:themeShade="BF"/>
          <w:sz w:val="22"/>
          <w:szCs w:val="22"/>
        </w:rPr>
      </w:pPr>
      <w:r w:rsidRPr="00097CF5">
        <w:rPr>
          <w:rFonts w:asciiTheme="minorHAnsi" w:hAnsiTheme="minorHAnsi"/>
          <w:color w:val="365F91" w:themeColor="accent1" w:themeShade="BF"/>
          <w:sz w:val="22"/>
          <w:szCs w:val="22"/>
        </w:rPr>
        <w:t xml:space="preserve">Chayut. D </w:t>
      </w:r>
      <w:r w:rsidRPr="00097CF5">
        <w:rPr>
          <w:rFonts w:asciiTheme="minorHAnsi" w:hAnsiTheme="minorHAnsi"/>
          <w:i/>
          <w:color w:val="365F91" w:themeColor="accent1" w:themeShade="BF"/>
          <w:sz w:val="22"/>
          <w:szCs w:val="22"/>
        </w:rPr>
        <w:t>et al. ECCO 2016 P351</w:t>
      </w:r>
      <w:r w:rsidRPr="00097CF5">
        <w:rPr>
          <w:rFonts w:asciiTheme="minorHAnsi" w:hAnsiTheme="minorHAnsi"/>
          <w:color w:val="365F91" w:themeColor="accent1" w:themeShade="BF"/>
          <w:sz w:val="22"/>
          <w:szCs w:val="22"/>
        </w:rPr>
        <w:t xml:space="preserve">. </w:t>
      </w:r>
      <w:r w:rsidRPr="00097CF5">
        <w:rPr>
          <w:color w:val="365F91" w:themeColor="accent1" w:themeShade="BF"/>
          <w:sz w:val="22"/>
          <w:szCs w:val="22"/>
        </w:rPr>
        <w:t>Faecal calprotectin correlates well with extent of active endoscopic inflammation in patients with ulcerative colitis</w:t>
      </w:r>
      <w:r w:rsidR="00B00C11">
        <w:rPr>
          <w:color w:val="365F91" w:themeColor="accent1" w:themeShade="BF"/>
          <w:sz w:val="22"/>
          <w:szCs w:val="22"/>
        </w:rPr>
        <w:t>.</w:t>
      </w:r>
    </w:p>
    <w:p w14:paraId="14CF59F0" w14:textId="77777777" w:rsidR="007F1A89" w:rsidRPr="00097CF5" w:rsidRDefault="007F1A89" w:rsidP="007F1A89">
      <w:pPr>
        <w:pStyle w:val="Default"/>
        <w:spacing w:line="276" w:lineRule="auto"/>
        <w:ind w:left="426"/>
        <w:rPr>
          <w:rFonts w:asciiTheme="minorHAnsi" w:hAnsiTheme="minorHAnsi"/>
          <w:color w:val="548DD4" w:themeColor="text2" w:themeTint="99"/>
          <w:sz w:val="22"/>
          <w:szCs w:val="22"/>
        </w:rPr>
      </w:pPr>
      <w:r w:rsidRPr="00097CF5">
        <w:rPr>
          <w:rFonts w:asciiTheme="minorHAnsi" w:hAnsiTheme="minorHAnsi"/>
          <w:color w:val="548DD4" w:themeColor="text2" w:themeTint="99"/>
          <w:sz w:val="22"/>
          <w:szCs w:val="22"/>
        </w:rPr>
        <w:t>‘’FC is reasonably accurate in predicting active disease location. This may be improved by adding clinical markers such as rectal bleeding and PMS. Pending larger studies validation, FC may be useful to direct topical vs systemic therapy in UC’’. Uses BÜHLMANN Quantum Blue®</w:t>
      </w:r>
      <w:r w:rsidR="00E13580">
        <w:rPr>
          <w:rFonts w:asciiTheme="minorHAnsi" w:hAnsiTheme="minorHAnsi"/>
          <w:color w:val="548DD4" w:themeColor="text2" w:themeTint="99"/>
          <w:sz w:val="22"/>
          <w:szCs w:val="22"/>
        </w:rPr>
        <w:t xml:space="preserve"> fCAL</w:t>
      </w:r>
    </w:p>
    <w:p w14:paraId="71BA1624" w14:textId="77777777" w:rsidR="007F1A89" w:rsidRPr="00097CF5" w:rsidRDefault="007F1A89" w:rsidP="007F1A89">
      <w:pPr>
        <w:pStyle w:val="Default"/>
        <w:spacing w:line="276" w:lineRule="auto"/>
        <w:ind w:left="426"/>
        <w:rPr>
          <w:rFonts w:asciiTheme="minorHAnsi" w:hAnsiTheme="minorHAnsi"/>
          <w:color w:val="548DD4" w:themeColor="text2" w:themeTint="99"/>
          <w:sz w:val="22"/>
          <w:szCs w:val="22"/>
        </w:rPr>
      </w:pPr>
    </w:p>
    <w:p w14:paraId="0AF047A3" w14:textId="77777777" w:rsidR="00045A7D" w:rsidRDefault="00045A7D" w:rsidP="00221BFC">
      <w:pPr>
        <w:pStyle w:val="Default"/>
        <w:numPr>
          <w:ilvl w:val="0"/>
          <w:numId w:val="6"/>
        </w:numPr>
        <w:spacing w:line="276" w:lineRule="auto"/>
        <w:ind w:left="426" w:hanging="426"/>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Alzoubaidi. D </w:t>
      </w:r>
      <w:r w:rsidRPr="00045A7D">
        <w:rPr>
          <w:rFonts w:asciiTheme="minorHAnsi" w:hAnsiTheme="minorHAnsi"/>
          <w:i/>
          <w:color w:val="365F91" w:themeColor="accent1" w:themeShade="BF"/>
          <w:sz w:val="22"/>
          <w:szCs w:val="22"/>
        </w:rPr>
        <w:t>et al. DDF 2015 Poster</w:t>
      </w:r>
      <w:r>
        <w:rPr>
          <w:rFonts w:asciiTheme="minorHAnsi" w:hAnsiTheme="minorHAnsi"/>
          <w:color w:val="365F91" w:themeColor="accent1" w:themeShade="BF"/>
          <w:sz w:val="22"/>
          <w:szCs w:val="22"/>
        </w:rPr>
        <w:t>. Is a false positive calprotectin as false as you think?</w:t>
      </w:r>
    </w:p>
    <w:p w14:paraId="3EF8E2B3" w14:textId="77777777" w:rsidR="00045A7D" w:rsidRPr="00097CF5" w:rsidRDefault="00045A7D" w:rsidP="00045A7D">
      <w:pPr>
        <w:autoSpaceDE w:val="0"/>
        <w:autoSpaceDN w:val="0"/>
        <w:adjustRightInd w:val="0"/>
        <w:spacing w:after="0" w:line="240" w:lineRule="auto"/>
        <w:ind w:left="360"/>
        <w:rPr>
          <w:rFonts w:asciiTheme="minorHAnsi" w:hAnsiTheme="minorHAnsi" w:cs="DIN-Light"/>
          <w:color w:val="548DD4" w:themeColor="text2" w:themeTint="99"/>
          <w:sz w:val="22"/>
        </w:rPr>
      </w:pPr>
      <w:r>
        <w:rPr>
          <w:rFonts w:asciiTheme="minorHAnsi" w:hAnsiTheme="minorHAnsi"/>
          <w:color w:val="548DD4" w:themeColor="text2" w:themeTint="99"/>
          <w:sz w:val="22"/>
        </w:rPr>
        <w:t>“</w:t>
      </w:r>
      <w:r w:rsidRPr="00045A7D">
        <w:rPr>
          <w:rFonts w:asciiTheme="minorHAnsi" w:hAnsiTheme="minorHAnsi"/>
          <w:color w:val="548DD4" w:themeColor="text2" w:themeTint="99"/>
          <w:sz w:val="22"/>
        </w:rPr>
        <w:t>In our unit capsule endoscopy highlighted a pathological explanation in 71.4 % and possible small bowel Crohn’s Disease in 57.14 % of these patients</w:t>
      </w:r>
      <w:r>
        <w:rPr>
          <w:rFonts w:asciiTheme="minorHAnsi" w:hAnsiTheme="minorHAnsi"/>
          <w:color w:val="548DD4" w:themeColor="text2" w:themeTint="99"/>
          <w:sz w:val="22"/>
        </w:rPr>
        <w:t xml:space="preserve">”. </w:t>
      </w:r>
      <w:r w:rsidRPr="00097CF5">
        <w:rPr>
          <w:rFonts w:asciiTheme="minorHAnsi" w:hAnsiTheme="minorHAnsi" w:cs="AdvTTb20e5d60"/>
          <w:color w:val="548DD4" w:themeColor="text2" w:themeTint="99"/>
          <w:sz w:val="22"/>
        </w:rPr>
        <w:t xml:space="preserve">Uses </w:t>
      </w:r>
      <w:r w:rsidRPr="00097CF5">
        <w:rPr>
          <w:rFonts w:asciiTheme="minorHAnsi" w:hAnsiTheme="minorHAnsi"/>
          <w:color w:val="548DD4" w:themeColor="text2" w:themeTint="99"/>
          <w:sz w:val="22"/>
        </w:rPr>
        <w:t>BÜHLMANN fCAL® ELISA</w:t>
      </w:r>
    </w:p>
    <w:p w14:paraId="6D1DC67D" w14:textId="77777777" w:rsidR="00045A7D" w:rsidRPr="00045A7D" w:rsidRDefault="00045A7D" w:rsidP="00045A7D">
      <w:pPr>
        <w:pStyle w:val="Default"/>
        <w:spacing w:line="276" w:lineRule="auto"/>
        <w:ind w:left="426"/>
        <w:rPr>
          <w:rFonts w:asciiTheme="minorHAnsi" w:hAnsiTheme="minorHAnsi"/>
          <w:color w:val="548DD4" w:themeColor="text2" w:themeTint="99"/>
          <w:sz w:val="22"/>
          <w:szCs w:val="22"/>
        </w:rPr>
      </w:pPr>
    </w:p>
    <w:p w14:paraId="2A54A4F8" w14:textId="77777777" w:rsidR="000B3E11" w:rsidRPr="00097CF5" w:rsidRDefault="000B3E11" w:rsidP="00221BFC">
      <w:pPr>
        <w:pStyle w:val="Default"/>
        <w:numPr>
          <w:ilvl w:val="0"/>
          <w:numId w:val="6"/>
        </w:numPr>
        <w:spacing w:line="276" w:lineRule="auto"/>
        <w:ind w:left="426" w:hanging="426"/>
        <w:rPr>
          <w:rFonts w:asciiTheme="minorHAnsi" w:hAnsiTheme="minorHAnsi"/>
          <w:color w:val="365F91" w:themeColor="accent1" w:themeShade="BF"/>
          <w:sz w:val="22"/>
          <w:szCs w:val="22"/>
        </w:rPr>
      </w:pPr>
      <w:r w:rsidRPr="00097CF5">
        <w:rPr>
          <w:rFonts w:asciiTheme="minorHAnsi" w:hAnsiTheme="minorHAnsi"/>
          <w:color w:val="365F91" w:themeColor="accent1" w:themeShade="BF"/>
          <w:sz w:val="22"/>
          <w:szCs w:val="22"/>
        </w:rPr>
        <w:t>Paul</w:t>
      </w:r>
      <w:r w:rsidR="00551495" w:rsidRPr="00097CF5">
        <w:rPr>
          <w:rFonts w:asciiTheme="minorHAnsi" w:hAnsiTheme="minorHAnsi"/>
          <w:color w:val="365F91" w:themeColor="accent1" w:themeShade="BF"/>
          <w:sz w:val="22"/>
          <w:szCs w:val="22"/>
        </w:rPr>
        <w:t>. S</w:t>
      </w:r>
      <w:r w:rsidRPr="00097CF5">
        <w:rPr>
          <w:rFonts w:asciiTheme="minorHAnsi" w:hAnsiTheme="minorHAnsi"/>
          <w:color w:val="365F91" w:themeColor="accent1" w:themeShade="BF"/>
          <w:sz w:val="22"/>
          <w:szCs w:val="22"/>
        </w:rPr>
        <w:t xml:space="preserve"> </w:t>
      </w:r>
      <w:r w:rsidRPr="00097CF5">
        <w:rPr>
          <w:rFonts w:asciiTheme="minorHAnsi" w:hAnsiTheme="minorHAnsi"/>
          <w:i/>
          <w:color w:val="365F91" w:themeColor="accent1" w:themeShade="BF"/>
          <w:sz w:val="22"/>
          <w:szCs w:val="22"/>
        </w:rPr>
        <w:t>et al. Inflammatory Bowel Disease 2013</w:t>
      </w:r>
      <w:r w:rsidRPr="00097CF5">
        <w:rPr>
          <w:rFonts w:asciiTheme="minorHAnsi" w:hAnsiTheme="minorHAnsi"/>
          <w:color w:val="365F91" w:themeColor="accent1" w:themeShade="BF"/>
          <w:sz w:val="22"/>
          <w:szCs w:val="22"/>
        </w:rPr>
        <w:t>. Therapeutic drug monitoring of Infliximab and mucosal healing in IBD: A Prospective study.</w:t>
      </w:r>
    </w:p>
    <w:p w14:paraId="0C4985CE" w14:textId="77777777" w:rsidR="000B3E11" w:rsidRPr="00097CF5" w:rsidRDefault="00E13580" w:rsidP="000B3E11">
      <w:pPr>
        <w:pStyle w:val="Default"/>
        <w:spacing w:line="276" w:lineRule="auto"/>
        <w:ind w:left="426"/>
        <w:rPr>
          <w:rFonts w:asciiTheme="minorHAnsi" w:hAnsiTheme="minorHAnsi"/>
          <w:color w:val="548DD4" w:themeColor="text2" w:themeTint="99"/>
          <w:sz w:val="22"/>
          <w:szCs w:val="22"/>
        </w:rPr>
      </w:pPr>
      <w:r w:rsidRPr="00097CF5">
        <w:rPr>
          <w:rFonts w:asciiTheme="minorHAnsi" w:hAnsiTheme="minorHAnsi"/>
          <w:color w:val="548DD4" w:themeColor="text2" w:themeTint="99"/>
          <w:sz w:val="22"/>
        </w:rPr>
        <w:t>Uses BÜHLMANN Quantum Blue</w:t>
      </w:r>
      <w:r>
        <w:rPr>
          <w:rFonts w:asciiTheme="minorHAnsi" w:hAnsiTheme="minorHAnsi" w:cstheme="minorHAnsi"/>
          <w:color w:val="548DD4" w:themeColor="text2" w:themeTint="99"/>
          <w:sz w:val="22"/>
        </w:rPr>
        <w:t>®</w:t>
      </w:r>
      <w:r>
        <w:rPr>
          <w:rFonts w:asciiTheme="minorHAnsi" w:hAnsiTheme="minorHAnsi"/>
          <w:color w:val="548DD4" w:themeColor="text2" w:themeTint="99"/>
          <w:sz w:val="22"/>
        </w:rPr>
        <w:t xml:space="preserve"> fCAL</w:t>
      </w:r>
      <w:r w:rsidRPr="00097CF5">
        <w:rPr>
          <w:rFonts w:asciiTheme="minorHAnsi" w:hAnsiTheme="minorHAnsi"/>
          <w:color w:val="548DD4" w:themeColor="text2" w:themeTint="99"/>
          <w:sz w:val="22"/>
          <w:szCs w:val="22"/>
        </w:rPr>
        <w:t xml:space="preserve"> </w:t>
      </w:r>
    </w:p>
    <w:p w14:paraId="7B9EDCCA" w14:textId="77777777" w:rsidR="001B2805" w:rsidRPr="00097CF5" w:rsidRDefault="001B2805" w:rsidP="001B2805">
      <w:pPr>
        <w:pStyle w:val="Default"/>
        <w:spacing w:line="276" w:lineRule="auto"/>
        <w:ind w:left="426"/>
        <w:rPr>
          <w:rFonts w:asciiTheme="minorHAnsi" w:hAnsiTheme="minorHAnsi"/>
          <w:color w:val="365F91" w:themeColor="accent1" w:themeShade="BF"/>
          <w:sz w:val="22"/>
          <w:szCs w:val="22"/>
        </w:rPr>
      </w:pPr>
    </w:p>
    <w:p w14:paraId="188930FD" w14:textId="77777777" w:rsidR="00334B97" w:rsidRDefault="00334B97" w:rsidP="00221BFC">
      <w:pPr>
        <w:pStyle w:val="Default"/>
        <w:numPr>
          <w:ilvl w:val="0"/>
          <w:numId w:val="6"/>
        </w:numPr>
        <w:spacing w:line="276" w:lineRule="auto"/>
        <w:ind w:left="426" w:hanging="426"/>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Abej. E </w:t>
      </w:r>
      <w:r w:rsidRPr="00334B97">
        <w:rPr>
          <w:rFonts w:asciiTheme="minorHAnsi" w:hAnsiTheme="minorHAnsi"/>
          <w:i/>
          <w:color w:val="365F91" w:themeColor="accent1" w:themeShade="BF"/>
          <w:sz w:val="22"/>
          <w:szCs w:val="22"/>
        </w:rPr>
        <w:t>et al. Canadian Journal of Gastroenterology and Hepatology 2016</w:t>
      </w:r>
      <w:r>
        <w:rPr>
          <w:rFonts w:asciiTheme="minorHAnsi" w:hAnsiTheme="minorHAnsi"/>
          <w:color w:val="365F91" w:themeColor="accent1" w:themeShade="BF"/>
          <w:sz w:val="22"/>
          <w:szCs w:val="22"/>
        </w:rPr>
        <w:t>. Utility of faecal calprotectin in the real-world clinical care of patients with inflammatory bowel disease.</w:t>
      </w:r>
    </w:p>
    <w:p w14:paraId="62291A46" w14:textId="77777777" w:rsidR="002F66D4" w:rsidRPr="00097CF5" w:rsidRDefault="00334B97" w:rsidP="002F66D4">
      <w:pPr>
        <w:pStyle w:val="Default"/>
        <w:spacing w:line="276" w:lineRule="auto"/>
        <w:ind w:left="426"/>
        <w:rPr>
          <w:rFonts w:asciiTheme="minorHAnsi" w:hAnsiTheme="minorHAnsi"/>
          <w:color w:val="548DD4" w:themeColor="text2" w:themeTint="99"/>
          <w:sz w:val="22"/>
          <w:szCs w:val="22"/>
        </w:rPr>
      </w:pPr>
      <w:r w:rsidRPr="00334B97">
        <w:rPr>
          <w:color w:val="548DD4" w:themeColor="text2" w:themeTint="99"/>
          <w:sz w:val="22"/>
          <w:szCs w:val="22"/>
        </w:rPr>
        <w:t>“We found that in a referral population of persons with IBD, positive FCAL was significantly associated with abnormal endoscopy, elevated serum CRP, low serum Hg, and low serum albumin”</w:t>
      </w:r>
      <w:r w:rsidR="002F66D4">
        <w:rPr>
          <w:color w:val="548DD4" w:themeColor="text2" w:themeTint="99"/>
          <w:sz w:val="22"/>
          <w:szCs w:val="22"/>
        </w:rPr>
        <w:t xml:space="preserve"> </w:t>
      </w:r>
      <w:r w:rsidR="002F66D4" w:rsidRPr="00097CF5">
        <w:rPr>
          <w:rFonts w:asciiTheme="minorHAnsi" w:hAnsiTheme="minorHAnsi"/>
          <w:color w:val="548DD4" w:themeColor="text2" w:themeTint="99"/>
          <w:sz w:val="22"/>
        </w:rPr>
        <w:t>Uses BÜHLMANN Quantum Blue</w:t>
      </w:r>
      <w:r w:rsidR="002F66D4">
        <w:rPr>
          <w:rFonts w:asciiTheme="minorHAnsi" w:hAnsiTheme="minorHAnsi" w:cstheme="minorHAnsi"/>
          <w:color w:val="548DD4" w:themeColor="text2" w:themeTint="99"/>
          <w:sz w:val="22"/>
        </w:rPr>
        <w:t>®</w:t>
      </w:r>
      <w:r w:rsidR="002F66D4">
        <w:rPr>
          <w:rFonts w:asciiTheme="minorHAnsi" w:hAnsiTheme="minorHAnsi"/>
          <w:color w:val="548DD4" w:themeColor="text2" w:themeTint="99"/>
          <w:sz w:val="22"/>
        </w:rPr>
        <w:t xml:space="preserve"> fCAL</w:t>
      </w:r>
      <w:r w:rsidR="002F66D4" w:rsidRPr="00097CF5">
        <w:rPr>
          <w:rFonts w:asciiTheme="minorHAnsi" w:hAnsiTheme="minorHAnsi"/>
          <w:color w:val="548DD4" w:themeColor="text2" w:themeTint="99"/>
          <w:sz w:val="22"/>
          <w:szCs w:val="22"/>
        </w:rPr>
        <w:t xml:space="preserve"> </w:t>
      </w:r>
    </w:p>
    <w:p w14:paraId="5DE1CA64" w14:textId="77777777" w:rsidR="00334B97" w:rsidRPr="00334B97" w:rsidRDefault="00334B97" w:rsidP="00334B97">
      <w:pPr>
        <w:pStyle w:val="Default"/>
        <w:spacing w:line="276" w:lineRule="auto"/>
        <w:ind w:left="426"/>
        <w:rPr>
          <w:rFonts w:asciiTheme="minorHAnsi" w:hAnsiTheme="minorHAnsi"/>
          <w:color w:val="00B0F0"/>
          <w:sz w:val="22"/>
          <w:szCs w:val="22"/>
        </w:rPr>
      </w:pPr>
    </w:p>
    <w:p w14:paraId="3A1E4BCD" w14:textId="77777777" w:rsidR="00435F5E" w:rsidRDefault="00435F5E" w:rsidP="00435F5E">
      <w:pPr>
        <w:pStyle w:val="ListParagraph"/>
        <w:numPr>
          <w:ilvl w:val="0"/>
          <w:numId w:val="1"/>
        </w:numPr>
        <w:autoSpaceDE w:val="0"/>
        <w:autoSpaceDN w:val="0"/>
        <w:adjustRightInd w:val="0"/>
        <w:spacing w:after="0" w:line="240" w:lineRule="auto"/>
        <w:ind w:left="567" w:hanging="426"/>
        <w:rPr>
          <w:rFonts w:asciiTheme="minorHAnsi" w:hAnsiTheme="minorHAnsi" w:cstheme="minorHAnsi"/>
          <w:color w:val="365F91" w:themeColor="accent1" w:themeShade="BF"/>
          <w:sz w:val="24"/>
          <w:szCs w:val="24"/>
        </w:rPr>
      </w:pPr>
      <w:r w:rsidRPr="00BA7DF3">
        <w:rPr>
          <w:rFonts w:ascii="Calibri" w:hAnsi="Calibri"/>
          <w:color w:val="365F91" w:themeColor="accent1" w:themeShade="BF"/>
          <w:sz w:val="22"/>
        </w:rPr>
        <w:t xml:space="preserve">Hejl. J </w:t>
      </w:r>
      <w:r w:rsidRPr="00BA7DF3">
        <w:rPr>
          <w:rFonts w:ascii="Calibri" w:hAnsi="Calibri"/>
          <w:i/>
          <w:color w:val="365F91" w:themeColor="accent1" w:themeShade="BF"/>
          <w:sz w:val="22"/>
        </w:rPr>
        <w:t>et al 2017 Practical Laboratory Medicine</w:t>
      </w:r>
      <w:r w:rsidRPr="00BA7DF3">
        <w:rPr>
          <w:rFonts w:ascii="Calibri" w:hAnsi="Calibri"/>
          <w:color w:val="365F91" w:themeColor="accent1" w:themeShade="BF"/>
          <w:sz w:val="22"/>
        </w:rPr>
        <w:t xml:space="preserve">. </w:t>
      </w:r>
      <w:r w:rsidRPr="00BA7DF3">
        <w:rPr>
          <w:rFonts w:asciiTheme="minorHAnsi" w:hAnsiTheme="minorHAnsi" w:cstheme="minorHAnsi"/>
          <w:color w:val="365F91" w:themeColor="accent1" w:themeShade="BF"/>
          <w:sz w:val="24"/>
          <w:szCs w:val="24"/>
        </w:rPr>
        <w:t>Point of care testing of fecal calprotectin as a substitute for routine</w:t>
      </w:r>
      <w:r>
        <w:rPr>
          <w:rFonts w:asciiTheme="minorHAnsi" w:hAnsiTheme="minorHAnsi" w:cstheme="minorHAnsi"/>
          <w:color w:val="365F91" w:themeColor="accent1" w:themeShade="BF"/>
          <w:sz w:val="24"/>
          <w:szCs w:val="24"/>
        </w:rPr>
        <w:t xml:space="preserve"> </w:t>
      </w:r>
      <w:r w:rsidRPr="00BA7DF3">
        <w:rPr>
          <w:rFonts w:asciiTheme="minorHAnsi" w:hAnsiTheme="minorHAnsi" w:cstheme="minorHAnsi"/>
          <w:color w:val="365F91" w:themeColor="accent1" w:themeShade="BF"/>
          <w:sz w:val="24"/>
          <w:szCs w:val="24"/>
        </w:rPr>
        <w:t>laboratory analysis</w:t>
      </w:r>
      <w:r>
        <w:rPr>
          <w:rFonts w:asciiTheme="minorHAnsi" w:hAnsiTheme="minorHAnsi" w:cstheme="minorHAnsi"/>
          <w:color w:val="365F91" w:themeColor="accent1" w:themeShade="BF"/>
          <w:sz w:val="24"/>
          <w:szCs w:val="24"/>
        </w:rPr>
        <w:t>.</w:t>
      </w:r>
    </w:p>
    <w:p w14:paraId="374EB969" w14:textId="77777777" w:rsidR="00435F5E" w:rsidRPr="00BA7DF3" w:rsidRDefault="00435F5E" w:rsidP="00435F5E">
      <w:pPr>
        <w:autoSpaceDE w:val="0"/>
        <w:autoSpaceDN w:val="0"/>
        <w:adjustRightInd w:val="0"/>
        <w:spacing w:after="0" w:line="240" w:lineRule="auto"/>
        <w:ind w:firstLine="567"/>
        <w:rPr>
          <w:rFonts w:asciiTheme="minorHAnsi" w:hAnsiTheme="minorHAnsi" w:cstheme="minorHAnsi"/>
          <w:color w:val="548DD4" w:themeColor="text2" w:themeTint="99"/>
          <w:sz w:val="22"/>
        </w:rPr>
      </w:pPr>
      <w:r>
        <w:rPr>
          <w:rFonts w:asciiTheme="minorHAnsi" w:hAnsiTheme="minorHAnsi" w:cstheme="minorHAnsi"/>
          <w:color w:val="548DD4" w:themeColor="text2" w:themeTint="99"/>
          <w:sz w:val="24"/>
          <w:szCs w:val="24"/>
        </w:rPr>
        <w:t>“</w:t>
      </w:r>
      <w:r w:rsidRPr="00BA7DF3">
        <w:rPr>
          <w:rFonts w:asciiTheme="minorHAnsi" w:hAnsiTheme="minorHAnsi" w:cstheme="minorHAnsi"/>
          <w:color w:val="548DD4" w:themeColor="text2" w:themeTint="99"/>
          <w:sz w:val="22"/>
        </w:rPr>
        <w:t>We found a strong correlation coefficient of 0.887 between FC measured on IBDoc® and</w:t>
      </w:r>
    </w:p>
    <w:p w14:paraId="622BC4FD" w14:textId="77777777" w:rsidR="00435F5E" w:rsidRPr="00BA7DF3" w:rsidRDefault="00435F5E" w:rsidP="00435F5E">
      <w:pPr>
        <w:autoSpaceDE w:val="0"/>
        <w:autoSpaceDN w:val="0"/>
        <w:adjustRightInd w:val="0"/>
        <w:spacing w:after="0" w:line="480" w:lineRule="auto"/>
        <w:ind w:left="567"/>
        <w:rPr>
          <w:rFonts w:asciiTheme="minorHAnsi" w:hAnsiTheme="minorHAnsi" w:cstheme="minorHAnsi"/>
          <w:color w:val="548DD4" w:themeColor="text2" w:themeTint="99"/>
          <w:sz w:val="22"/>
        </w:rPr>
      </w:pPr>
      <w:r w:rsidRPr="00BA7DF3">
        <w:rPr>
          <w:rFonts w:asciiTheme="minorHAnsi" w:hAnsiTheme="minorHAnsi" w:cstheme="minorHAnsi"/>
          <w:color w:val="548DD4" w:themeColor="text2" w:themeTint="99"/>
          <w:sz w:val="22"/>
        </w:rPr>
        <w:t>the laboratory assay BÜHLMANN fCAL® turbo</w:t>
      </w:r>
      <w:r>
        <w:rPr>
          <w:rFonts w:asciiTheme="minorHAnsi" w:hAnsiTheme="minorHAnsi" w:cstheme="minorHAnsi"/>
          <w:color w:val="548DD4" w:themeColor="text2" w:themeTint="99"/>
          <w:sz w:val="22"/>
        </w:rPr>
        <w:t>”</w:t>
      </w:r>
      <w:r w:rsidRPr="00BA7DF3">
        <w:rPr>
          <w:rFonts w:asciiTheme="minorHAnsi" w:hAnsiTheme="minorHAnsi" w:cstheme="minorHAnsi"/>
          <w:color w:val="548DD4" w:themeColor="text2" w:themeTint="99"/>
          <w:sz w:val="22"/>
        </w:rPr>
        <w:t>.</w:t>
      </w:r>
      <w:r>
        <w:rPr>
          <w:rFonts w:asciiTheme="minorHAnsi" w:hAnsiTheme="minorHAnsi" w:cstheme="minorHAnsi"/>
          <w:color w:val="548DD4" w:themeColor="text2" w:themeTint="99"/>
          <w:sz w:val="22"/>
        </w:rPr>
        <w:t xml:space="preserve"> </w:t>
      </w:r>
      <w:r w:rsidRPr="00097CF5">
        <w:rPr>
          <w:rFonts w:asciiTheme="minorHAnsi" w:hAnsiTheme="minorHAnsi"/>
          <w:color w:val="548DD4" w:themeColor="text2" w:themeTint="99"/>
          <w:sz w:val="22"/>
        </w:rPr>
        <w:t>Uses BÜHLMANN IB</w:t>
      </w:r>
      <w:r w:rsidRPr="00097CF5">
        <w:rPr>
          <w:rFonts w:asciiTheme="minorHAnsi" w:hAnsiTheme="minorHAnsi"/>
          <w:i/>
          <w:color w:val="548DD4" w:themeColor="text2" w:themeTint="99"/>
          <w:sz w:val="22"/>
        </w:rPr>
        <w:t>Doc</w:t>
      </w:r>
      <w:r>
        <w:rPr>
          <w:rFonts w:asciiTheme="minorHAnsi" w:hAnsiTheme="minorHAnsi"/>
          <w:color w:val="548DD4" w:themeColor="text2" w:themeTint="99"/>
          <w:sz w:val="22"/>
        </w:rPr>
        <w:t xml:space="preserve"> and fCAL turbo</w:t>
      </w:r>
      <w:r>
        <w:rPr>
          <w:rFonts w:asciiTheme="minorHAnsi" w:hAnsiTheme="minorHAnsi" w:cstheme="minorHAnsi"/>
          <w:color w:val="548DD4" w:themeColor="text2" w:themeTint="99"/>
          <w:sz w:val="22"/>
        </w:rPr>
        <w:t>®</w:t>
      </w:r>
    </w:p>
    <w:p w14:paraId="44310191" w14:textId="77777777" w:rsidR="009F0771" w:rsidRDefault="009F0771" w:rsidP="009F0771">
      <w:pPr>
        <w:pStyle w:val="Default"/>
        <w:numPr>
          <w:ilvl w:val="0"/>
          <w:numId w:val="6"/>
        </w:numPr>
        <w:spacing w:line="276" w:lineRule="auto"/>
        <w:ind w:left="426" w:hanging="426"/>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Fellay. B </w:t>
      </w:r>
      <w:r w:rsidRPr="00D53B20">
        <w:rPr>
          <w:rFonts w:asciiTheme="minorHAnsi" w:hAnsiTheme="minorHAnsi"/>
          <w:i/>
          <w:color w:val="365F91" w:themeColor="accent1" w:themeShade="BF"/>
          <w:sz w:val="22"/>
          <w:szCs w:val="22"/>
        </w:rPr>
        <w:t>et al. ECCO 2018</w:t>
      </w:r>
      <w:r>
        <w:rPr>
          <w:rFonts w:asciiTheme="minorHAnsi" w:hAnsiTheme="minorHAnsi"/>
          <w:color w:val="365F91" w:themeColor="accent1" w:themeShade="BF"/>
          <w:sz w:val="22"/>
          <w:szCs w:val="22"/>
        </w:rPr>
        <w:t xml:space="preserve"> Quantum Blue fCAL extended POC user performance evaluation.</w:t>
      </w:r>
    </w:p>
    <w:p w14:paraId="2715E17B" w14:textId="77777777" w:rsidR="009F0771" w:rsidRPr="00CE5458" w:rsidRDefault="009F0771" w:rsidP="009F0771">
      <w:pPr>
        <w:autoSpaceDE w:val="0"/>
        <w:autoSpaceDN w:val="0"/>
        <w:adjustRightInd w:val="0"/>
        <w:spacing w:after="0" w:line="240" w:lineRule="auto"/>
        <w:ind w:left="426"/>
        <w:rPr>
          <w:rFonts w:ascii="AdvPSA195" w:hAnsi="AdvPSA195" w:cs="AdvPSA195"/>
          <w:sz w:val="22"/>
        </w:rPr>
      </w:pPr>
      <w:r>
        <w:rPr>
          <w:rFonts w:asciiTheme="minorHAnsi" w:hAnsiTheme="minorHAnsi"/>
          <w:color w:val="548DD4" w:themeColor="text2" w:themeTint="99"/>
          <w:sz w:val="22"/>
        </w:rPr>
        <w:t>“</w:t>
      </w:r>
      <w:r w:rsidRPr="00D53B20">
        <w:rPr>
          <w:rFonts w:asciiTheme="minorHAnsi" w:hAnsiTheme="minorHAnsi" w:cstheme="minorHAnsi"/>
          <w:color w:val="548DD4" w:themeColor="text2" w:themeTint="99"/>
          <w:sz w:val="22"/>
        </w:rPr>
        <w:t>Quantum Blue® fCAL extended POC test, which determines calprotectin levels in a complex stool specimen matrix, is easy-to-use, the given instructions are comprehensive, and results obtained by POC sites are comparable to each other and to those obtained by a laboratory”</w:t>
      </w:r>
      <w:r>
        <w:rPr>
          <w:rFonts w:asciiTheme="minorHAnsi" w:hAnsiTheme="minorHAnsi" w:cstheme="minorHAnsi"/>
          <w:color w:val="548DD4" w:themeColor="text2" w:themeTint="99"/>
          <w:sz w:val="22"/>
        </w:rPr>
        <w:t xml:space="preserve">. </w:t>
      </w:r>
      <w:r w:rsidRPr="00CE5458">
        <w:rPr>
          <w:rFonts w:asciiTheme="minorHAnsi" w:hAnsiTheme="minorHAnsi"/>
          <w:color w:val="548DD4" w:themeColor="text2" w:themeTint="99"/>
          <w:sz w:val="22"/>
        </w:rPr>
        <w:t>Uses BÜHLMANN fCAL® ELISA and Quantum Blue</w:t>
      </w:r>
      <w:r>
        <w:rPr>
          <w:rFonts w:asciiTheme="minorHAnsi" w:hAnsiTheme="minorHAnsi" w:cstheme="minorHAnsi"/>
          <w:color w:val="548DD4" w:themeColor="text2" w:themeTint="99"/>
          <w:sz w:val="22"/>
        </w:rPr>
        <w:t>®</w:t>
      </w:r>
      <w:r>
        <w:rPr>
          <w:rFonts w:asciiTheme="minorHAnsi" w:hAnsiTheme="minorHAnsi"/>
          <w:color w:val="548DD4" w:themeColor="text2" w:themeTint="99"/>
          <w:sz w:val="22"/>
        </w:rPr>
        <w:t xml:space="preserve"> fCAL</w:t>
      </w:r>
    </w:p>
    <w:p w14:paraId="0D78024E" w14:textId="77777777" w:rsidR="009F0771" w:rsidRDefault="009F0771" w:rsidP="009F0771">
      <w:pPr>
        <w:pStyle w:val="Default"/>
        <w:ind w:left="426"/>
        <w:rPr>
          <w:rFonts w:asciiTheme="minorHAnsi" w:hAnsiTheme="minorHAnsi" w:cstheme="minorHAnsi"/>
          <w:color w:val="548DD4" w:themeColor="text2" w:themeTint="99"/>
          <w:sz w:val="22"/>
          <w:szCs w:val="22"/>
        </w:rPr>
      </w:pPr>
    </w:p>
    <w:p w14:paraId="4FFD1CE9" w14:textId="77777777" w:rsidR="00435F5E" w:rsidRDefault="00435F5E" w:rsidP="00435F5E">
      <w:pPr>
        <w:pStyle w:val="ListParagraph"/>
        <w:numPr>
          <w:ilvl w:val="0"/>
          <w:numId w:val="1"/>
        </w:numPr>
        <w:spacing w:line="240" w:lineRule="auto"/>
        <w:ind w:left="567" w:hanging="426"/>
        <w:rPr>
          <w:rFonts w:ascii="Calibri" w:hAnsi="Calibri"/>
          <w:color w:val="365F91" w:themeColor="accent1" w:themeShade="BF"/>
          <w:sz w:val="22"/>
        </w:rPr>
      </w:pPr>
      <w:r w:rsidRPr="00543CB0">
        <w:rPr>
          <w:rFonts w:ascii="Calibri" w:hAnsi="Calibri"/>
          <w:color w:val="365F91" w:themeColor="accent1" w:themeShade="BF"/>
          <w:sz w:val="22"/>
        </w:rPr>
        <w:t xml:space="preserve">Bello. C </w:t>
      </w:r>
      <w:r w:rsidRPr="00543CB0">
        <w:rPr>
          <w:rFonts w:ascii="Calibri" w:hAnsi="Calibri"/>
          <w:i/>
          <w:color w:val="365F91" w:themeColor="accent1" w:themeShade="BF"/>
          <w:sz w:val="22"/>
        </w:rPr>
        <w:t xml:space="preserve">et al </w:t>
      </w:r>
      <w:r>
        <w:rPr>
          <w:rFonts w:ascii="Calibri" w:hAnsi="Calibri"/>
          <w:i/>
          <w:color w:val="365F91" w:themeColor="accent1" w:themeShade="BF"/>
          <w:sz w:val="22"/>
        </w:rPr>
        <w:t>Digestive and Liver Disease</w:t>
      </w:r>
      <w:r w:rsidRPr="00543CB0">
        <w:rPr>
          <w:rFonts w:ascii="Calibri" w:hAnsi="Calibri"/>
          <w:i/>
          <w:color w:val="365F91" w:themeColor="accent1" w:themeShade="BF"/>
          <w:sz w:val="22"/>
        </w:rPr>
        <w:t xml:space="preserve"> 2017</w:t>
      </w:r>
      <w:r w:rsidRPr="00543CB0">
        <w:rPr>
          <w:rFonts w:ascii="Calibri" w:hAnsi="Calibri"/>
          <w:color w:val="365F91" w:themeColor="accent1" w:themeShade="BF"/>
          <w:sz w:val="22"/>
        </w:rPr>
        <w:t>.</w:t>
      </w:r>
      <w:r>
        <w:rPr>
          <w:rFonts w:ascii="Calibri" w:hAnsi="Calibri"/>
          <w:color w:val="365F91" w:themeColor="accent1" w:themeShade="BF"/>
          <w:sz w:val="22"/>
        </w:rPr>
        <w:t xml:space="preserve"> Usability of a home-based test for measurement of fecal calprotectin in asymptomatic IBD patients.</w:t>
      </w:r>
    </w:p>
    <w:p w14:paraId="3C4B07C9" w14:textId="77777777" w:rsidR="00435F5E" w:rsidRPr="00543CB0" w:rsidRDefault="00435F5E" w:rsidP="00435F5E">
      <w:pPr>
        <w:spacing w:line="240" w:lineRule="auto"/>
        <w:ind w:left="567"/>
        <w:rPr>
          <w:rFonts w:asciiTheme="minorHAnsi" w:hAnsiTheme="minorHAnsi" w:cstheme="minorHAnsi"/>
          <w:color w:val="548DD4" w:themeColor="text2" w:themeTint="99"/>
          <w:sz w:val="22"/>
        </w:rPr>
      </w:pPr>
      <w:r>
        <w:rPr>
          <w:rFonts w:ascii="Calibri" w:hAnsi="Calibri"/>
          <w:color w:val="548DD4" w:themeColor="text2" w:themeTint="99"/>
          <w:sz w:val="22"/>
        </w:rPr>
        <w:t>“</w:t>
      </w:r>
      <w:r w:rsidRPr="00543CB0">
        <w:rPr>
          <w:rFonts w:asciiTheme="minorHAnsi" w:hAnsiTheme="minorHAnsi" w:cstheme="minorHAnsi"/>
          <w:color w:val="548DD4" w:themeColor="text2" w:themeTint="99"/>
          <w:sz w:val="22"/>
          <w:shd w:val="clear" w:color="auto" w:fill="FFFFFF"/>
        </w:rPr>
        <w:t>Usability scores for the home-based test were high. There was a very good correlation with the centrally measured FC by ELISA</w:t>
      </w:r>
      <w:r>
        <w:rPr>
          <w:rFonts w:asciiTheme="minorHAnsi" w:hAnsiTheme="minorHAnsi" w:cstheme="minorHAnsi"/>
          <w:color w:val="548DD4" w:themeColor="text2" w:themeTint="99"/>
          <w:sz w:val="22"/>
          <w:shd w:val="clear" w:color="auto" w:fill="FFFFFF"/>
        </w:rPr>
        <w:t xml:space="preserve">”. </w:t>
      </w:r>
      <w:r w:rsidRPr="00097CF5">
        <w:rPr>
          <w:rFonts w:asciiTheme="minorHAnsi" w:hAnsiTheme="minorHAnsi"/>
          <w:color w:val="548DD4" w:themeColor="text2" w:themeTint="99"/>
          <w:sz w:val="22"/>
        </w:rPr>
        <w:t>Uses BÜHLMANN IB</w:t>
      </w:r>
      <w:r w:rsidRPr="00097CF5">
        <w:rPr>
          <w:rFonts w:asciiTheme="minorHAnsi" w:hAnsiTheme="minorHAnsi"/>
          <w:i/>
          <w:color w:val="548DD4" w:themeColor="text2" w:themeTint="99"/>
          <w:sz w:val="22"/>
        </w:rPr>
        <w:t>Doc</w:t>
      </w:r>
    </w:p>
    <w:p w14:paraId="25768E80" w14:textId="77777777" w:rsidR="00835096" w:rsidRDefault="00835096" w:rsidP="00221BFC">
      <w:pPr>
        <w:pStyle w:val="Default"/>
        <w:numPr>
          <w:ilvl w:val="0"/>
          <w:numId w:val="6"/>
        </w:numPr>
        <w:spacing w:line="276" w:lineRule="auto"/>
        <w:ind w:left="426" w:hanging="426"/>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Woon Lee. Y </w:t>
      </w:r>
      <w:r w:rsidRPr="00835096">
        <w:rPr>
          <w:rFonts w:asciiTheme="minorHAnsi" w:hAnsiTheme="minorHAnsi"/>
          <w:i/>
          <w:color w:val="365F91" w:themeColor="accent1" w:themeShade="BF"/>
          <w:sz w:val="22"/>
          <w:szCs w:val="22"/>
        </w:rPr>
        <w:t>et al Korean Journal of internal medicine 2018</w:t>
      </w:r>
      <w:r>
        <w:rPr>
          <w:rFonts w:asciiTheme="minorHAnsi" w:hAnsiTheme="minorHAnsi"/>
          <w:color w:val="365F91" w:themeColor="accent1" w:themeShade="BF"/>
          <w:sz w:val="22"/>
          <w:szCs w:val="22"/>
        </w:rPr>
        <w:t>. The usefulness of fecal calprotectin in assessing inflammatory bowel disease activity.</w:t>
      </w:r>
    </w:p>
    <w:p w14:paraId="50458E3B" w14:textId="77777777" w:rsidR="00835096" w:rsidRPr="00835096" w:rsidRDefault="00835096" w:rsidP="00835096">
      <w:pPr>
        <w:pStyle w:val="Default"/>
        <w:spacing w:line="276" w:lineRule="auto"/>
        <w:ind w:left="426"/>
        <w:rPr>
          <w:rFonts w:asciiTheme="minorHAnsi" w:hAnsiTheme="minorHAnsi"/>
          <w:color w:val="548DD4" w:themeColor="text2" w:themeTint="99"/>
          <w:sz w:val="22"/>
          <w:szCs w:val="22"/>
        </w:rPr>
      </w:pPr>
      <w:r>
        <w:rPr>
          <w:rFonts w:asciiTheme="minorHAnsi" w:hAnsiTheme="minorHAnsi"/>
          <w:color w:val="548DD4" w:themeColor="text2" w:themeTint="99"/>
          <w:sz w:val="22"/>
          <w:szCs w:val="22"/>
        </w:rPr>
        <w:t>“</w:t>
      </w:r>
      <w:r w:rsidRPr="00835096">
        <w:rPr>
          <w:color w:val="548DD4" w:themeColor="text2" w:themeTint="99"/>
          <w:sz w:val="22"/>
          <w:szCs w:val="22"/>
        </w:rPr>
        <w:t>FC levels measured by ELISA and QPOCT showed very close correlation in both UC (r = 0.874, p = 0.000) and CD (r = 0.908, p = 0.000</w:t>
      </w:r>
      <w:r w:rsidRPr="00302D0E">
        <w:rPr>
          <w:color w:val="548DD4" w:themeColor="text2" w:themeTint="99"/>
          <w:sz w:val="22"/>
          <w:szCs w:val="22"/>
        </w:rPr>
        <w:t>)</w:t>
      </w:r>
      <w:r w:rsidR="00302D0E" w:rsidRPr="00302D0E">
        <w:rPr>
          <w:color w:val="548DD4" w:themeColor="text2" w:themeTint="99"/>
          <w:sz w:val="22"/>
          <w:szCs w:val="22"/>
        </w:rPr>
        <w:t>…. both calprotectin assays could predict MH with high sensitivity (&gt; 81%) and specificity (100%) in UC patients. Therefore, FC may be a useful alternative to repeated endoscopies. In addition, QPOCT can be used more conveniently than ELISA to</w:t>
      </w:r>
      <w:r w:rsidR="00302D0E">
        <w:rPr>
          <w:color w:val="548DD4" w:themeColor="text2" w:themeTint="99"/>
          <w:sz w:val="22"/>
          <w:szCs w:val="22"/>
        </w:rPr>
        <w:t xml:space="preserve"> assess FC in clinical practice”. </w:t>
      </w:r>
      <w:r w:rsidR="00302D0E" w:rsidRPr="00CE5458">
        <w:rPr>
          <w:rFonts w:asciiTheme="minorHAnsi" w:hAnsiTheme="minorHAnsi"/>
          <w:color w:val="548DD4" w:themeColor="text2" w:themeTint="99"/>
          <w:sz w:val="22"/>
        </w:rPr>
        <w:t>Uses BÜHLMANN fCAL® ELISA and Quantum Blue</w:t>
      </w:r>
      <w:r w:rsidR="00302D0E">
        <w:rPr>
          <w:rFonts w:asciiTheme="minorHAnsi" w:hAnsiTheme="minorHAnsi" w:cstheme="minorHAnsi"/>
          <w:color w:val="548DD4" w:themeColor="text2" w:themeTint="99"/>
          <w:sz w:val="22"/>
        </w:rPr>
        <w:t>®</w:t>
      </w:r>
      <w:r w:rsidR="00302D0E">
        <w:rPr>
          <w:rFonts w:asciiTheme="minorHAnsi" w:hAnsiTheme="minorHAnsi"/>
          <w:color w:val="548DD4" w:themeColor="text2" w:themeTint="99"/>
          <w:sz w:val="22"/>
        </w:rPr>
        <w:t xml:space="preserve"> fCAL</w:t>
      </w:r>
    </w:p>
    <w:p w14:paraId="176E3D16" w14:textId="77777777" w:rsidR="0061715A" w:rsidRPr="0061715A" w:rsidRDefault="0061715A" w:rsidP="00781E7B">
      <w:pPr>
        <w:pStyle w:val="Default"/>
        <w:spacing w:line="276" w:lineRule="auto"/>
        <w:ind w:left="426"/>
        <w:rPr>
          <w:rFonts w:asciiTheme="minorHAnsi" w:hAnsiTheme="minorHAnsi"/>
          <w:color w:val="365F91" w:themeColor="accent1" w:themeShade="BF"/>
          <w:sz w:val="22"/>
          <w:szCs w:val="22"/>
        </w:rPr>
      </w:pPr>
    </w:p>
    <w:p w14:paraId="7B2A2BB0" w14:textId="77777777" w:rsidR="00A91477" w:rsidRDefault="00A91477" w:rsidP="00221BFC">
      <w:pPr>
        <w:pStyle w:val="Default"/>
        <w:numPr>
          <w:ilvl w:val="0"/>
          <w:numId w:val="6"/>
        </w:numPr>
        <w:spacing w:line="276" w:lineRule="auto"/>
        <w:ind w:left="426" w:hanging="426"/>
        <w:rPr>
          <w:rFonts w:asciiTheme="minorHAnsi" w:hAnsiTheme="minorHAnsi"/>
          <w:color w:val="365F91" w:themeColor="accent1" w:themeShade="BF"/>
          <w:sz w:val="22"/>
          <w:szCs w:val="22"/>
        </w:rPr>
      </w:pPr>
      <w:r w:rsidRPr="00A91477">
        <w:rPr>
          <w:rFonts w:asciiTheme="minorHAnsi" w:hAnsiTheme="minorHAnsi"/>
          <w:color w:val="365F91" w:themeColor="accent1" w:themeShade="BF"/>
          <w:sz w:val="22"/>
          <w:szCs w:val="22"/>
        </w:rPr>
        <w:t>Cannatelli</w:t>
      </w:r>
      <w:r>
        <w:rPr>
          <w:rFonts w:asciiTheme="minorHAnsi" w:hAnsiTheme="minorHAnsi"/>
          <w:color w:val="365F91" w:themeColor="accent1" w:themeShade="BF"/>
          <w:sz w:val="22"/>
          <w:szCs w:val="22"/>
        </w:rPr>
        <w:t xml:space="preserve">. R </w:t>
      </w:r>
      <w:r w:rsidRPr="00A91477">
        <w:rPr>
          <w:rFonts w:asciiTheme="minorHAnsi" w:hAnsiTheme="minorHAnsi"/>
          <w:i/>
          <w:iCs/>
          <w:color w:val="365F91" w:themeColor="accent1" w:themeShade="BF"/>
          <w:sz w:val="22"/>
          <w:szCs w:val="22"/>
        </w:rPr>
        <w:t xml:space="preserve">et al ECCO 2020. </w:t>
      </w:r>
      <w:r w:rsidRPr="00A91477">
        <w:rPr>
          <w:rFonts w:asciiTheme="minorHAnsi" w:hAnsiTheme="minorHAnsi"/>
          <w:color w:val="365F91" w:themeColor="accent1" w:themeShade="BF"/>
          <w:sz w:val="22"/>
          <w:szCs w:val="22"/>
        </w:rPr>
        <w:t>Defining faecal calprotectin thresholds to predict endoscopic &amp; histologic healing in UC using advanced optical enhancement techniques</w:t>
      </w:r>
      <w:r>
        <w:rPr>
          <w:rFonts w:asciiTheme="minorHAnsi" w:hAnsiTheme="minorHAnsi"/>
          <w:color w:val="365F91" w:themeColor="accent1" w:themeShade="BF"/>
          <w:sz w:val="22"/>
          <w:szCs w:val="22"/>
        </w:rPr>
        <w:t xml:space="preserve">. </w:t>
      </w:r>
      <w:r w:rsidRPr="00CE5458">
        <w:rPr>
          <w:rFonts w:asciiTheme="minorHAnsi" w:hAnsiTheme="minorHAnsi"/>
          <w:color w:val="548DD4" w:themeColor="text2" w:themeTint="99"/>
          <w:sz w:val="22"/>
        </w:rPr>
        <w:t>Uses BÜHLMANN fCAL</w:t>
      </w:r>
      <w:r>
        <w:rPr>
          <w:rFonts w:asciiTheme="minorHAnsi" w:hAnsiTheme="minorHAnsi"/>
          <w:color w:val="548DD4" w:themeColor="text2" w:themeTint="99"/>
          <w:sz w:val="22"/>
        </w:rPr>
        <w:t xml:space="preserve"> turbo</w:t>
      </w:r>
      <w:r w:rsidRPr="00CE5458">
        <w:rPr>
          <w:rFonts w:asciiTheme="minorHAnsi" w:hAnsiTheme="minorHAnsi"/>
          <w:color w:val="548DD4" w:themeColor="text2" w:themeTint="99"/>
          <w:sz w:val="22"/>
        </w:rPr>
        <w:t>®</w:t>
      </w:r>
      <w:r>
        <w:rPr>
          <w:rFonts w:asciiTheme="minorHAnsi" w:hAnsiTheme="minorHAnsi"/>
          <w:color w:val="548DD4" w:themeColor="text2" w:themeTint="99"/>
          <w:sz w:val="22"/>
        </w:rPr>
        <w:t xml:space="preserve"> </w:t>
      </w:r>
    </w:p>
    <w:p w14:paraId="1BDAEFB5" w14:textId="77777777" w:rsidR="00A91477" w:rsidRPr="00A91477" w:rsidRDefault="00A91477" w:rsidP="00A91477">
      <w:pPr>
        <w:pStyle w:val="Default"/>
        <w:spacing w:line="276" w:lineRule="auto"/>
        <w:ind w:left="426"/>
        <w:rPr>
          <w:rFonts w:asciiTheme="minorHAnsi" w:hAnsiTheme="minorHAnsi"/>
          <w:color w:val="365F91" w:themeColor="accent1" w:themeShade="BF"/>
          <w:sz w:val="22"/>
          <w:szCs w:val="22"/>
        </w:rPr>
      </w:pPr>
    </w:p>
    <w:p w14:paraId="392AB477" w14:textId="77777777" w:rsidR="00784550" w:rsidRPr="00097CF5" w:rsidRDefault="00784550" w:rsidP="00221BFC">
      <w:pPr>
        <w:pStyle w:val="Default"/>
        <w:numPr>
          <w:ilvl w:val="0"/>
          <w:numId w:val="6"/>
        </w:numPr>
        <w:spacing w:line="276" w:lineRule="auto"/>
        <w:ind w:left="426" w:hanging="426"/>
        <w:rPr>
          <w:rFonts w:asciiTheme="minorHAnsi" w:hAnsiTheme="minorHAnsi"/>
          <w:color w:val="365F91" w:themeColor="accent1" w:themeShade="BF"/>
          <w:sz w:val="22"/>
          <w:szCs w:val="22"/>
        </w:rPr>
      </w:pPr>
      <w:r w:rsidRPr="00097CF5">
        <w:rPr>
          <w:rFonts w:asciiTheme="minorHAnsi" w:hAnsiTheme="minorHAnsi"/>
          <w:bCs/>
          <w:color w:val="365F91" w:themeColor="accent1" w:themeShade="BF"/>
          <w:sz w:val="22"/>
          <w:szCs w:val="22"/>
        </w:rPr>
        <w:t xml:space="preserve">Lobatón Ortega, T. </w:t>
      </w:r>
      <w:r w:rsidRPr="00097CF5">
        <w:rPr>
          <w:rFonts w:asciiTheme="minorHAnsi" w:hAnsiTheme="minorHAnsi"/>
          <w:bCs/>
          <w:i/>
          <w:iCs/>
          <w:color w:val="365F91" w:themeColor="accent1" w:themeShade="BF"/>
          <w:sz w:val="22"/>
          <w:szCs w:val="22"/>
        </w:rPr>
        <w:t>et al</w:t>
      </w:r>
      <w:r w:rsidRPr="00097CF5">
        <w:rPr>
          <w:rFonts w:asciiTheme="minorHAnsi" w:hAnsiTheme="minorHAnsi"/>
          <w:bCs/>
          <w:color w:val="365F91" w:themeColor="accent1" w:themeShade="BF"/>
          <w:sz w:val="22"/>
          <w:szCs w:val="22"/>
        </w:rPr>
        <w:t>.</w:t>
      </w:r>
      <w:r w:rsidRPr="00097CF5">
        <w:rPr>
          <w:rFonts w:asciiTheme="minorHAnsi" w:hAnsiTheme="minorHAnsi"/>
          <w:bCs/>
          <w:i/>
          <w:iCs/>
          <w:color w:val="365F91" w:themeColor="accent1" w:themeShade="BF"/>
          <w:sz w:val="22"/>
          <w:szCs w:val="22"/>
        </w:rPr>
        <w:t xml:space="preserve"> Journal of Crohn's &amp; colitis</w:t>
      </w:r>
      <w:r w:rsidRPr="00097CF5">
        <w:rPr>
          <w:rFonts w:asciiTheme="minorHAnsi" w:hAnsiTheme="minorHAnsi"/>
          <w:bCs/>
          <w:color w:val="365F91" w:themeColor="accent1" w:themeShade="BF"/>
          <w:sz w:val="22"/>
          <w:szCs w:val="22"/>
        </w:rPr>
        <w:t xml:space="preserve"> </w:t>
      </w:r>
      <w:r w:rsidRPr="00835096">
        <w:rPr>
          <w:rFonts w:asciiTheme="minorHAnsi" w:hAnsiTheme="minorHAnsi"/>
          <w:bCs/>
          <w:i/>
          <w:color w:val="365F91" w:themeColor="accent1" w:themeShade="BF"/>
          <w:sz w:val="22"/>
          <w:szCs w:val="22"/>
        </w:rPr>
        <w:t>2013</w:t>
      </w:r>
      <w:r w:rsidRPr="00097CF5">
        <w:rPr>
          <w:rFonts w:asciiTheme="minorHAnsi" w:hAnsiTheme="minorHAnsi"/>
          <w:bCs/>
          <w:color w:val="365F91" w:themeColor="accent1" w:themeShade="BF"/>
          <w:sz w:val="22"/>
          <w:szCs w:val="22"/>
        </w:rPr>
        <w:t xml:space="preserve">. A new rapid test for fecal calprotectin predicts endoscopic remission and postoperative recurrence in Crohn's disease. </w:t>
      </w:r>
    </w:p>
    <w:p w14:paraId="365A1E89" w14:textId="77777777" w:rsidR="00341DAA" w:rsidRPr="00CE5458" w:rsidRDefault="00784550" w:rsidP="00341DAA">
      <w:pPr>
        <w:autoSpaceDE w:val="0"/>
        <w:autoSpaceDN w:val="0"/>
        <w:adjustRightInd w:val="0"/>
        <w:spacing w:after="0" w:line="240" w:lineRule="auto"/>
        <w:ind w:left="426"/>
        <w:rPr>
          <w:rFonts w:ascii="AdvPSA195" w:hAnsi="AdvPSA195" w:cs="AdvPSA195"/>
          <w:sz w:val="22"/>
        </w:rPr>
      </w:pPr>
      <w:r w:rsidRPr="00097CF5">
        <w:rPr>
          <w:rFonts w:asciiTheme="minorHAnsi" w:hAnsiTheme="minorHAnsi"/>
          <w:color w:val="548DD4" w:themeColor="text2" w:themeTint="99"/>
          <w:sz w:val="22"/>
        </w:rPr>
        <w:t>“FC determined by rapid quantitative test predicts “endoscopic remission” and endoscopic</w:t>
      </w:r>
      <w:r w:rsidRPr="00CE5458">
        <w:rPr>
          <w:rFonts w:asciiTheme="minorHAnsi" w:hAnsiTheme="minorHAnsi"/>
          <w:color w:val="548DD4" w:themeColor="text2" w:themeTint="99"/>
          <w:sz w:val="22"/>
        </w:rPr>
        <w:t xml:space="preserve"> postoperative recurrence in CD patients.”</w:t>
      </w:r>
      <w:r w:rsidR="00341DAA" w:rsidRPr="00CE5458">
        <w:rPr>
          <w:rFonts w:asciiTheme="minorHAnsi" w:hAnsiTheme="minorHAnsi"/>
          <w:color w:val="548DD4" w:themeColor="text2" w:themeTint="99"/>
          <w:sz w:val="22"/>
        </w:rPr>
        <w:t xml:space="preserve"> Uses BÜHLMANN fCAL® ELISA and Quantum Blue</w:t>
      </w:r>
      <w:r w:rsidR="00E13580">
        <w:rPr>
          <w:rFonts w:asciiTheme="minorHAnsi" w:hAnsiTheme="minorHAnsi" w:cstheme="minorHAnsi"/>
          <w:color w:val="548DD4" w:themeColor="text2" w:themeTint="99"/>
          <w:sz w:val="22"/>
        </w:rPr>
        <w:t>®</w:t>
      </w:r>
      <w:r w:rsidR="00E13580">
        <w:rPr>
          <w:rFonts w:asciiTheme="minorHAnsi" w:hAnsiTheme="minorHAnsi"/>
          <w:color w:val="548DD4" w:themeColor="text2" w:themeTint="99"/>
          <w:sz w:val="22"/>
        </w:rPr>
        <w:t xml:space="preserve"> fCAL</w:t>
      </w:r>
    </w:p>
    <w:p w14:paraId="3A52376D" w14:textId="77777777" w:rsidR="002A4C7B" w:rsidRDefault="002A4C7B" w:rsidP="005514F9">
      <w:pPr>
        <w:rPr>
          <w:rFonts w:ascii="Calibri" w:hAnsi="Calibri"/>
          <w:b/>
          <w:color w:val="365F91" w:themeColor="accent1" w:themeShade="BF"/>
          <w:sz w:val="36"/>
          <w:szCs w:val="36"/>
        </w:rPr>
      </w:pPr>
    </w:p>
    <w:p w14:paraId="7F251946" w14:textId="77777777" w:rsidR="005514F9" w:rsidRPr="001B75A7" w:rsidRDefault="005514F9" w:rsidP="005514F9">
      <w:pPr>
        <w:rPr>
          <w:rFonts w:ascii="Calibri" w:hAnsi="Calibri"/>
          <w:b/>
          <w:color w:val="365F91" w:themeColor="accent1" w:themeShade="BF"/>
          <w:sz w:val="36"/>
          <w:szCs w:val="36"/>
        </w:rPr>
      </w:pPr>
      <w:r w:rsidRPr="001B75A7">
        <w:rPr>
          <w:rFonts w:ascii="Calibri" w:hAnsi="Calibri"/>
          <w:b/>
          <w:color w:val="365F91" w:themeColor="accent1" w:themeShade="BF"/>
          <w:sz w:val="36"/>
          <w:szCs w:val="36"/>
        </w:rPr>
        <w:t>Monitoring of IBD patients:</w:t>
      </w:r>
    </w:p>
    <w:p w14:paraId="4D4799F9" w14:textId="77777777" w:rsidR="00C50D7C" w:rsidRPr="00097CF5" w:rsidRDefault="005514F9" w:rsidP="00C50D7C">
      <w:pPr>
        <w:pStyle w:val="ListParagraph"/>
        <w:numPr>
          <w:ilvl w:val="0"/>
          <w:numId w:val="1"/>
        </w:numPr>
        <w:spacing w:line="240" w:lineRule="auto"/>
        <w:ind w:left="654" w:hanging="426"/>
        <w:rPr>
          <w:rFonts w:ascii="Calibri" w:hAnsi="Calibri"/>
          <w:sz w:val="22"/>
        </w:rPr>
      </w:pPr>
      <w:r w:rsidRPr="00097CF5">
        <w:rPr>
          <w:rFonts w:ascii="Calibri" w:hAnsi="Calibri"/>
          <w:color w:val="365F91" w:themeColor="accent1" w:themeShade="BF"/>
          <w:sz w:val="22"/>
        </w:rPr>
        <w:t>Naismith</w:t>
      </w:r>
      <w:r w:rsidR="00221BFC" w:rsidRPr="00097CF5">
        <w:rPr>
          <w:rFonts w:ascii="Calibri" w:hAnsi="Calibri"/>
          <w:color w:val="365F91" w:themeColor="accent1" w:themeShade="BF"/>
          <w:sz w:val="22"/>
        </w:rPr>
        <w:t>.</w:t>
      </w:r>
      <w:r w:rsidR="004D1CCF" w:rsidRPr="00097CF5">
        <w:rPr>
          <w:rFonts w:ascii="Calibri" w:hAnsi="Calibri"/>
          <w:color w:val="365F91" w:themeColor="accent1" w:themeShade="BF"/>
          <w:sz w:val="22"/>
        </w:rPr>
        <w:t xml:space="preserve"> </w:t>
      </w:r>
      <w:r w:rsidR="00221BFC" w:rsidRPr="00097CF5">
        <w:rPr>
          <w:rFonts w:ascii="Calibri" w:hAnsi="Calibri"/>
          <w:color w:val="365F91" w:themeColor="accent1" w:themeShade="BF"/>
          <w:sz w:val="22"/>
        </w:rPr>
        <w:t>G</w:t>
      </w:r>
      <w:r w:rsidRPr="00097CF5">
        <w:rPr>
          <w:rFonts w:ascii="Calibri" w:hAnsi="Calibri"/>
          <w:color w:val="365F91" w:themeColor="accent1" w:themeShade="BF"/>
          <w:sz w:val="22"/>
        </w:rPr>
        <w:t xml:space="preserve"> </w:t>
      </w:r>
      <w:r w:rsidRPr="00097CF5">
        <w:rPr>
          <w:rFonts w:ascii="Calibri" w:hAnsi="Calibri"/>
          <w:i/>
          <w:color w:val="365F91" w:themeColor="accent1" w:themeShade="BF"/>
          <w:sz w:val="22"/>
        </w:rPr>
        <w:t>et al</w:t>
      </w:r>
      <w:r w:rsidRPr="00097CF5">
        <w:rPr>
          <w:rFonts w:ascii="Calibri" w:hAnsi="Calibri"/>
          <w:color w:val="365F91" w:themeColor="accent1" w:themeShade="BF"/>
          <w:sz w:val="22"/>
        </w:rPr>
        <w:t xml:space="preserve">. </w:t>
      </w:r>
      <w:r w:rsidRPr="00097CF5">
        <w:rPr>
          <w:rFonts w:ascii="Calibri" w:hAnsi="Calibri"/>
          <w:i/>
          <w:color w:val="365F91" w:themeColor="accent1" w:themeShade="BF"/>
          <w:sz w:val="22"/>
        </w:rPr>
        <w:t>J of Crohn</w:t>
      </w:r>
      <w:r w:rsidR="00C222DF" w:rsidRPr="00097CF5">
        <w:rPr>
          <w:rFonts w:ascii="Calibri" w:hAnsi="Calibri"/>
          <w:i/>
          <w:color w:val="365F91" w:themeColor="accent1" w:themeShade="BF"/>
          <w:sz w:val="22"/>
        </w:rPr>
        <w:t>’</w:t>
      </w:r>
      <w:r w:rsidRPr="00097CF5">
        <w:rPr>
          <w:rFonts w:ascii="Calibri" w:hAnsi="Calibri"/>
          <w:i/>
          <w:color w:val="365F91" w:themeColor="accent1" w:themeShade="BF"/>
          <w:sz w:val="22"/>
        </w:rPr>
        <w:t xml:space="preserve">s and Colitis 2014. </w:t>
      </w:r>
      <w:r w:rsidRPr="00097CF5">
        <w:rPr>
          <w:rFonts w:ascii="Calibri" w:hAnsi="Calibri"/>
          <w:color w:val="365F91" w:themeColor="accent1" w:themeShade="BF"/>
          <w:sz w:val="22"/>
        </w:rPr>
        <w:t>A prospective evaluation of the predictive value of faecal calprotectin in quiescent Crohn’s disease.</w:t>
      </w:r>
    </w:p>
    <w:p w14:paraId="4EEAD5EC" w14:textId="77777777" w:rsidR="00C841AA" w:rsidRPr="00CE5458" w:rsidRDefault="005514F9" w:rsidP="00C841AA">
      <w:pPr>
        <w:autoSpaceDE w:val="0"/>
        <w:autoSpaceDN w:val="0"/>
        <w:adjustRightInd w:val="0"/>
        <w:spacing w:after="0" w:line="240" w:lineRule="auto"/>
        <w:ind w:left="426"/>
        <w:rPr>
          <w:rFonts w:ascii="AdvPSA195" w:hAnsi="AdvPSA195" w:cs="AdvPSA195"/>
          <w:sz w:val="22"/>
        </w:rPr>
      </w:pPr>
      <w:r w:rsidRPr="00097CF5">
        <w:rPr>
          <w:rFonts w:ascii="Calibri" w:hAnsi="Calibri"/>
          <w:color w:val="548DD4" w:themeColor="text2" w:themeTint="99"/>
          <w:sz w:val="22"/>
        </w:rPr>
        <w:t>‘’The FC result obtained by non-invasive means (fCAL ELISA) can provide prognostic</w:t>
      </w:r>
      <w:r w:rsidRPr="00CE5458">
        <w:rPr>
          <w:rFonts w:ascii="Calibri" w:hAnsi="Calibri"/>
          <w:color w:val="548DD4" w:themeColor="text2" w:themeTint="99"/>
          <w:sz w:val="22"/>
        </w:rPr>
        <w:t xml:space="preserve"> information for both the patient and clinician alike’’</w:t>
      </w:r>
      <w:r w:rsidR="00C841AA" w:rsidRPr="00CE5458">
        <w:rPr>
          <w:rFonts w:ascii="Calibri" w:hAnsi="Calibri"/>
          <w:color w:val="548DD4" w:themeColor="text2" w:themeTint="99"/>
          <w:sz w:val="22"/>
        </w:rPr>
        <w:t xml:space="preserve">. </w:t>
      </w:r>
      <w:r w:rsidR="00C841AA" w:rsidRPr="00CE5458">
        <w:rPr>
          <w:rFonts w:asciiTheme="minorHAnsi" w:hAnsiTheme="minorHAnsi"/>
          <w:color w:val="548DD4" w:themeColor="text2" w:themeTint="99"/>
          <w:sz w:val="22"/>
        </w:rPr>
        <w:t>Uses BÜHLMANN fCAL® ELISA</w:t>
      </w:r>
    </w:p>
    <w:p w14:paraId="221DB13A" w14:textId="77777777" w:rsidR="005514F9" w:rsidRPr="00366A12" w:rsidRDefault="005514F9" w:rsidP="00C50D7C">
      <w:pPr>
        <w:spacing w:line="240" w:lineRule="auto"/>
        <w:ind w:left="567"/>
        <w:rPr>
          <w:rFonts w:ascii="Calibri" w:hAnsi="Calibri"/>
          <w:sz w:val="24"/>
          <w:szCs w:val="24"/>
        </w:rPr>
      </w:pPr>
    </w:p>
    <w:p w14:paraId="6824C686" w14:textId="77777777" w:rsidR="003C716E" w:rsidRPr="00097CF5" w:rsidRDefault="003C716E" w:rsidP="003C716E">
      <w:pPr>
        <w:pStyle w:val="ListParagraph"/>
        <w:numPr>
          <w:ilvl w:val="0"/>
          <w:numId w:val="1"/>
        </w:numPr>
        <w:spacing w:line="240" w:lineRule="auto"/>
        <w:ind w:left="567" w:hanging="426"/>
        <w:rPr>
          <w:rFonts w:ascii="Calibri" w:hAnsi="Calibri"/>
          <w:color w:val="548DD4" w:themeColor="text2" w:themeTint="99"/>
          <w:sz w:val="22"/>
        </w:rPr>
      </w:pPr>
      <w:r w:rsidRPr="00097CF5">
        <w:rPr>
          <w:rFonts w:ascii="Calibri" w:hAnsi="Calibri"/>
          <w:color w:val="365F91" w:themeColor="accent1" w:themeShade="BF"/>
          <w:sz w:val="22"/>
        </w:rPr>
        <w:t xml:space="preserve">Wright. E </w:t>
      </w:r>
      <w:r w:rsidRPr="00097CF5">
        <w:rPr>
          <w:rFonts w:ascii="Calibri" w:hAnsi="Calibri"/>
          <w:i/>
          <w:color w:val="365F91" w:themeColor="accent1" w:themeShade="BF"/>
          <w:sz w:val="22"/>
        </w:rPr>
        <w:t>et al</w:t>
      </w:r>
      <w:r w:rsidRPr="00097CF5">
        <w:rPr>
          <w:rFonts w:ascii="Calibri" w:hAnsi="Calibri"/>
          <w:color w:val="365F91" w:themeColor="accent1" w:themeShade="BF"/>
          <w:sz w:val="22"/>
        </w:rPr>
        <w:t xml:space="preserve">. </w:t>
      </w:r>
      <w:r w:rsidRPr="00097CF5">
        <w:rPr>
          <w:rFonts w:ascii="Calibri" w:hAnsi="Calibri"/>
          <w:i/>
          <w:color w:val="365F91" w:themeColor="accent1" w:themeShade="BF"/>
          <w:sz w:val="22"/>
        </w:rPr>
        <w:t>Inflammatory Bowel Disease 2016.</w:t>
      </w:r>
      <w:r w:rsidRPr="00097CF5">
        <w:rPr>
          <w:rFonts w:ascii="Calibri" w:hAnsi="Calibri"/>
          <w:color w:val="365F91" w:themeColor="accent1" w:themeShade="BF"/>
          <w:sz w:val="22"/>
        </w:rPr>
        <w:t xml:space="preserve"> </w:t>
      </w:r>
      <w:r w:rsidRPr="00097CF5">
        <w:rPr>
          <w:rFonts w:asciiTheme="minorHAnsi" w:hAnsiTheme="minorHAnsi" w:cs="AdvOTdda8b145"/>
          <w:color w:val="365F91" w:themeColor="accent1" w:themeShade="BF"/>
          <w:sz w:val="22"/>
        </w:rPr>
        <w:t>Comparison of Fecal In</w:t>
      </w:r>
      <w:r w:rsidRPr="00097CF5">
        <w:rPr>
          <w:rFonts w:asciiTheme="minorHAnsi" w:hAnsiTheme="minorHAnsi" w:cs="AdvOTdda8b145+fb"/>
          <w:color w:val="365F91" w:themeColor="accent1" w:themeShade="BF"/>
          <w:sz w:val="22"/>
        </w:rPr>
        <w:t>fl</w:t>
      </w:r>
      <w:r w:rsidRPr="00097CF5">
        <w:rPr>
          <w:rFonts w:asciiTheme="minorHAnsi" w:hAnsiTheme="minorHAnsi" w:cs="AdvOTdda8b145"/>
          <w:color w:val="365F91" w:themeColor="accent1" w:themeShade="BF"/>
          <w:sz w:val="22"/>
        </w:rPr>
        <w:t>ammatory Markers in Crohn</w:t>
      </w:r>
      <w:r w:rsidRPr="00097CF5">
        <w:rPr>
          <w:rFonts w:asciiTheme="minorHAnsi" w:hAnsiTheme="minorHAnsi" w:cs="AdvOTdda8b145+20"/>
          <w:color w:val="365F91" w:themeColor="accent1" w:themeShade="BF"/>
          <w:sz w:val="22"/>
        </w:rPr>
        <w:t>’</w:t>
      </w:r>
      <w:r w:rsidRPr="00097CF5">
        <w:rPr>
          <w:rFonts w:asciiTheme="minorHAnsi" w:hAnsiTheme="minorHAnsi" w:cs="AdvOTdda8b145"/>
          <w:color w:val="365F91" w:themeColor="accent1" w:themeShade="BF"/>
          <w:sz w:val="22"/>
        </w:rPr>
        <w:t>s Disease</w:t>
      </w:r>
    </w:p>
    <w:p w14:paraId="65E0F551" w14:textId="77777777" w:rsidR="003C716E" w:rsidRPr="00097CF5" w:rsidRDefault="003C716E" w:rsidP="005120A4">
      <w:pPr>
        <w:autoSpaceDE w:val="0"/>
        <w:autoSpaceDN w:val="0"/>
        <w:adjustRightInd w:val="0"/>
        <w:spacing w:after="0" w:line="240" w:lineRule="auto"/>
        <w:ind w:left="360" w:firstLine="207"/>
        <w:rPr>
          <w:rFonts w:ascii="AdvPSA195" w:hAnsi="AdvPSA195" w:cs="AdvPSA195"/>
          <w:sz w:val="22"/>
        </w:rPr>
      </w:pPr>
      <w:r w:rsidRPr="00097CF5">
        <w:rPr>
          <w:rFonts w:asciiTheme="minorHAnsi" w:hAnsiTheme="minorHAnsi" w:cs="AdvOT140f2bdb"/>
          <w:color w:val="548DD4" w:themeColor="text2" w:themeTint="99"/>
          <w:sz w:val="22"/>
        </w:rPr>
        <w:t>“FC appeared to be the optimal marker for identi</w:t>
      </w:r>
      <w:r w:rsidRPr="00097CF5">
        <w:rPr>
          <w:rFonts w:asciiTheme="minorHAnsi" w:hAnsiTheme="minorHAnsi" w:cs="AdvOT140f2bdb+fb"/>
          <w:color w:val="548DD4" w:themeColor="text2" w:themeTint="99"/>
          <w:sz w:val="22"/>
        </w:rPr>
        <w:t>fi</w:t>
      </w:r>
      <w:r w:rsidRPr="00097CF5">
        <w:rPr>
          <w:rFonts w:asciiTheme="minorHAnsi" w:hAnsiTheme="minorHAnsi" w:cs="AdvOT140f2bdb"/>
          <w:color w:val="548DD4" w:themeColor="text2" w:themeTint="99"/>
          <w:sz w:val="22"/>
        </w:rPr>
        <w:t>cation of endoscopic postoperative</w:t>
      </w:r>
      <w:r w:rsidR="005120A4">
        <w:rPr>
          <w:rFonts w:asciiTheme="minorHAnsi" w:hAnsiTheme="minorHAnsi" w:cs="AdvOT140f2bdb"/>
          <w:color w:val="548DD4" w:themeColor="text2" w:themeTint="99"/>
          <w:sz w:val="22"/>
        </w:rPr>
        <w:t xml:space="preserve"> </w:t>
      </w:r>
      <w:r w:rsidRPr="00097CF5">
        <w:rPr>
          <w:rFonts w:asciiTheme="minorHAnsi" w:hAnsiTheme="minorHAnsi" w:cs="AdvOT140f2bdb"/>
          <w:color w:val="548DD4" w:themeColor="text2" w:themeTint="99"/>
          <w:sz w:val="22"/>
        </w:rPr>
        <w:t>recurrence, with high sensitivity and NPV. FC measurement is suf</w:t>
      </w:r>
      <w:r w:rsidRPr="00097CF5">
        <w:rPr>
          <w:rFonts w:asciiTheme="minorHAnsi" w:hAnsiTheme="minorHAnsi" w:cs="AdvOT140f2bdb+fb"/>
          <w:color w:val="548DD4" w:themeColor="text2" w:themeTint="99"/>
          <w:sz w:val="22"/>
        </w:rPr>
        <w:t>fi</w:t>
      </w:r>
      <w:r w:rsidRPr="00097CF5">
        <w:rPr>
          <w:rFonts w:asciiTheme="minorHAnsi" w:hAnsiTheme="minorHAnsi" w:cs="AdvOT140f2bdb"/>
          <w:color w:val="548DD4" w:themeColor="text2" w:themeTint="99"/>
          <w:sz w:val="22"/>
        </w:rPr>
        <w:t>ciently sensitive in the postoperative setting after resection of all macroscopic disease to monitor for CD recurrence</w:t>
      </w:r>
      <w:r w:rsidRPr="00097CF5">
        <w:rPr>
          <w:rFonts w:asciiTheme="minorHAnsi" w:hAnsiTheme="minorHAnsi"/>
          <w:color w:val="548DD4" w:themeColor="text2" w:themeTint="99"/>
          <w:sz w:val="22"/>
        </w:rPr>
        <w:t>” Uses BÜHLMANN fCAL® ELISA</w:t>
      </w:r>
    </w:p>
    <w:p w14:paraId="0230212F" w14:textId="77777777" w:rsidR="003C716E" w:rsidRPr="00097CF5" w:rsidRDefault="003C716E" w:rsidP="003C716E">
      <w:pPr>
        <w:autoSpaceDE w:val="0"/>
        <w:autoSpaceDN w:val="0"/>
        <w:adjustRightInd w:val="0"/>
        <w:spacing w:after="0" w:line="240" w:lineRule="auto"/>
        <w:ind w:left="360"/>
        <w:rPr>
          <w:rFonts w:asciiTheme="minorHAnsi" w:hAnsiTheme="minorHAnsi"/>
          <w:color w:val="548DD4" w:themeColor="text2" w:themeTint="99"/>
          <w:sz w:val="22"/>
        </w:rPr>
      </w:pPr>
    </w:p>
    <w:p w14:paraId="0B75CC1D" w14:textId="77777777" w:rsidR="00C50D7C" w:rsidRPr="00097CF5" w:rsidRDefault="005514F9" w:rsidP="00C50D7C">
      <w:pPr>
        <w:pStyle w:val="ListParagraph"/>
        <w:numPr>
          <w:ilvl w:val="0"/>
          <w:numId w:val="1"/>
        </w:numPr>
        <w:spacing w:line="240" w:lineRule="auto"/>
        <w:ind w:left="567" w:hanging="426"/>
        <w:rPr>
          <w:rFonts w:ascii="Calibri" w:hAnsi="Calibri"/>
          <w:color w:val="548DD4" w:themeColor="text2" w:themeTint="99"/>
          <w:sz w:val="22"/>
        </w:rPr>
      </w:pPr>
      <w:r w:rsidRPr="00097CF5">
        <w:rPr>
          <w:rFonts w:ascii="Calibri" w:hAnsi="Calibri"/>
          <w:color w:val="365F91" w:themeColor="accent1" w:themeShade="BF"/>
          <w:sz w:val="22"/>
        </w:rPr>
        <w:t>Wright</w:t>
      </w:r>
      <w:r w:rsidR="00221BFC" w:rsidRPr="00097CF5">
        <w:rPr>
          <w:rFonts w:ascii="Calibri" w:hAnsi="Calibri"/>
          <w:color w:val="365F91" w:themeColor="accent1" w:themeShade="BF"/>
          <w:sz w:val="22"/>
        </w:rPr>
        <w:t>.</w:t>
      </w:r>
      <w:r w:rsidR="004D1CCF" w:rsidRPr="00097CF5">
        <w:rPr>
          <w:rFonts w:ascii="Calibri" w:hAnsi="Calibri"/>
          <w:color w:val="365F91" w:themeColor="accent1" w:themeShade="BF"/>
          <w:sz w:val="22"/>
        </w:rPr>
        <w:t xml:space="preserve"> </w:t>
      </w:r>
      <w:r w:rsidR="00221BFC" w:rsidRPr="00097CF5">
        <w:rPr>
          <w:rFonts w:ascii="Calibri" w:hAnsi="Calibri"/>
          <w:color w:val="365F91" w:themeColor="accent1" w:themeShade="BF"/>
          <w:sz w:val="22"/>
        </w:rPr>
        <w:t>E</w:t>
      </w:r>
      <w:r w:rsidRPr="00097CF5">
        <w:rPr>
          <w:rFonts w:ascii="Calibri" w:hAnsi="Calibri"/>
          <w:color w:val="365F91" w:themeColor="accent1" w:themeShade="BF"/>
          <w:sz w:val="22"/>
        </w:rPr>
        <w:t xml:space="preserve"> </w:t>
      </w:r>
      <w:r w:rsidRPr="00097CF5">
        <w:rPr>
          <w:rFonts w:ascii="Calibri" w:hAnsi="Calibri"/>
          <w:i/>
          <w:color w:val="365F91" w:themeColor="accent1" w:themeShade="BF"/>
          <w:sz w:val="22"/>
        </w:rPr>
        <w:t>et al</w:t>
      </w:r>
      <w:r w:rsidRPr="00097CF5">
        <w:rPr>
          <w:rFonts w:ascii="Calibri" w:hAnsi="Calibri"/>
          <w:color w:val="365F91" w:themeColor="accent1" w:themeShade="BF"/>
          <w:sz w:val="22"/>
        </w:rPr>
        <w:t xml:space="preserve">. </w:t>
      </w:r>
      <w:r w:rsidRPr="00097CF5">
        <w:rPr>
          <w:rFonts w:ascii="Calibri" w:hAnsi="Calibri"/>
          <w:i/>
          <w:color w:val="365F91" w:themeColor="accent1" w:themeShade="BF"/>
          <w:sz w:val="22"/>
        </w:rPr>
        <w:t>Gastroenterology 2015; 148: 938- 947.</w:t>
      </w:r>
      <w:r w:rsidRPr="00097CF5">
        <w:rPr>
          <w:rFonts w:ascii="Calibri" w:hAnsi="Calibri"/>
          <w:color w:val="365F91" w:themeColor="accent1" w:themeShade="BF"/>
          <w:sz w:val="22"/>
        </w:rPr>
        <w:t xml:space="preserve"> Measurement of faecal calprotectin improves monitoring and detection of recurrence of </w:t>
      </w:r>
      <w:r w:rsidR="00250B03" w:rsidRPr="00097CF5">
        <w:rPr>
          <w:rFonts w:ascii="Calibri" w:hAnsi="Calibri"/>
          <w:color w:val="365F91" w:themeColor="accent1" w:themeShade="BF"/>
          <w:sz w:val="22"/>
        </w:rPr>
        <w:t>C</w:t>
      </w:r>
      <w:r w:rsidRPr="00097CF5">
        <w:rPr>
          <w:rFonts w:ascii="Calibri" w:hAnsi="Calibri"/>
          <w:color w:val="365F91" w:themeColor="accent1" w:themeShade="BF"/>
          <w:sz w:val="22"/>
        </w:rPr>
        <w:t>rohn</w:t>
      </w:r>
      <w:r w:rsidR="00C222DF" w:rsidRPr="00097CF5">
        <w:rPr>
          <w:rFonts w:ascii="Calibri" w:hAnsi="Calibri"/>
          <w:color w:val="365F91" w:themeColor="accent1" w:themeShade="BF"/>
          <w:sz w:val="22"/>
        </w:rPr>
        <w:t>’</w:t>
      </w:r>
      <w:r w:rsidRPr="00097CF5">
        <w:rPr>
          <w:rFonts w:ascii="Calibri" w:hAnsi="Calibri"/>
          <w:color w:val="365F91" w:themeColor="accent1" w:themeShade="BF"/>
          <w:sz w:val="22"/>
        </w:rPr>
        <w:t>s disease after surgery.</w:t>
      </w:r>
    </w:p>
    <w:p w14:paraId="41242551" w14:textId="77777777" w:rsidR="00965240" w:rsidRPr="00097CF5" w:rsidRDefault="005514F9" w:rsidP="00045A7D">
      <w:pPr>
        <w:autoSpaceDE w:val="0"/>
        <w:autoSpaceDN w:val="0"/>
        <w:adjustRightInd w:val="0"/>
        <w:spacing w:after="0" w:line="240" w:lineRule="auto"/>
        <w:ind w:left="567" w:hanging="141"/>
        <w:rPr>
          <w:rFonts w:ascii="AdvPSA195" w:hAnsi="AdvPSA195" w:cs="AdvPSA195"/>
          <w:sz w:val="22"/>
        </w:rPr>
      </w:pPr>
      <w:r w:rsidRPr="00097CF5">
        <w:rPr>
          <w:rFonts w:ascii="Calibri" w:hAnsi="Calibri"/>
          <w:color w:val="548DD4" w:themeColor="text2" w:themeTint="99"/>
          <w:sz w:val="22"/>
        </w:rPr>
        <w:t>‘’FC measurement has sufficient sensitivity and NPV values to monitor for CD recurrence after intestinal resection.</w:t>
      </w:r>
      <w:r w:rsidRPr="00097CF5">
        <w:rPr>
          <w:rFonts w:ascii="Calibri" w:hAnsi="Calibri"/>
          <w:sz w:val="22"/>
        </w:rPr>
        <w:t xml:space="preserve"> </w:t>
      </w:r>
      <w:r w:rsidRPr="00097CF5">
        <w:rPr>
          <w:rFonts w:ascii="Calibri" w:hAnsi="Calibri"/>
          <w:color w:val="548DD4" w:themeColor="text2" w:themeTint="99"/>
          <w:sz w:val="22"/>
        </w:rPr>
        <w:t>Its predictive value might be used to identify patients most likely to relapse. After treatment for recurrence</w:t>
      </w:r>
      <w:r w:rsidR="00912A04" w:rsidRPr="00097CF5">
        <w:rPr>
          <w:rFonts w:ascii="Calibri" w:hAnsi="Calibri"/>
          <w:color w:val="548DD4" w:themeColor="text2" w:themeTint="99"/>
          <w:sz w:val="22"/>
        </w:rPr>
        <w:t>,</w:t>
      </w:r>
      <w:r w:rsidRPr="00097CF5">
        <w:rPr>
          <w:rFonts w:ascii="Calibri" w:hAnsi="Calibri"/>
          <w:color w:val="548DD4" w:themeColor="text2" w:themeTint="99"/>
          <w:sz w:val="22"/>
        </w:rPr>
        <w:t xml:space="preserve"> the </w:t>
      </w:r>
      <w:r w:rsidR="00912A04" w:rsidRPr="00097CF5">
        <w:rPr>
          <w:rFonts w:ascii="Calibri" w:hAnsi="Calibri"/>
          <w:color w:val="548DD4" w:themeColor="text2" w:themeTint="99"/>
          <w:sz w:val="22"/>
        </w:rPr>
        <w:t xml:space="preserve">FC level can be used to monitor response to </w:t>
      </w:r>
      <w:r w:rsidR="00912A04" w:rsidRPr="00097CF5">
        <w:rPr>
          <w:rFonts w:ascii="Calibri" w:hAnsi="Calibri"/>
          <w:color w:val="548DD4" w:themeColor="text2" w:themeTint="99"/>
          <w:sz w:val="22"/>
        </w:rPr>
        <w:lastRenderedPageBreak/>
        <w:t>treatment. It predicts which patients will have disease recurrence with greater accuracy than CRP level or CDAI score.’’</w:t>
      </w:r>
      <w:r w:rsidR="00965240" w:rsidRPr="00097CF5">
        <w:rPr>
          <w:rFonts w:ascii="Calibri" w:hAnsi="Calibri"/>
          <w:color w:val="548DD4" w:themeColor="text2" w:themeTint="99"/>
          <w:sz w:val="22"/>
        </w:rPr>
        <w:t xml:space="preserve"> </w:t>
      </w:r>
      <w:r w:rsidR="00965240" w:rsidRPr="00097CF5">
        <w:rPr>
          <w:rFonts w:asciiTheme="minorHAnsi" w:hAnsiTheme="minorHAnsi"/>
          <w:color w:val="548DD4" w:themeColor="text2" w:themeTint="99"/>
          <w:sz w:val="22"/>
        </w:rPr>
        <w:t>Uses BÜHLMANN fCAL® ELISA</w:t>
      </w:r>
    </w:p>
    <w:p w14:paraId="22B8686A" w14:textId="77777777" w:rsidR="005514F9" w:rsidRPr="00097CF5" w:rsidRDefault="005514F9" w:rsidP="00C50D7C">
      <w:pPr>
        <w:spacing w:line="240" w:lineRule="auto"/>
        <w:ind w:left="567"/>
        <w:rPr>
          <w:rFonts w:ascii="Calibri" w:hAnsi="Calibri"/>
          <w:color w:val="548DD4" w:themeColor="text2" w:themeTint="99"/>
          <w:sz w:val="22"/>
        </w:rPr>
      </w:pPr>
    </w:p>
    <w:p w14:paraId="178A6674" w14:textId="77777777" w:rsidR="00C50D7C" w:rsidRPr="00097CF5" w:rsidRDefault="00221BFC" w:rsidP="00C50D7C">
      <w:pPr>
        <w:pStyle w:val="ListParagraph"/>
        <w:numPr>
          <w:ilvl w:val="0"/>
          <w:numId w:val="1"/>
        </w:numPr>
        <w:spacing w:line="240" w:lineRule="auto"/>
        <w:ind w:left="567" w:hanging="426"/>
        <w:rPr>
          <w:rFonts w:ascii="Calibri" w:hAnsi="Calibri"/>
          <w:color w:val="548DD4" w:themeColor="text2" w:themeTint="99"/>
          <w:sz w:val="22"/>
        </w:rPr>
      </w:pPr>
      <w:r w:rsidRPr="00097CF5">
        <w:rPr>
          <w:rFonts w:ascii="Calibri" w:hAnsi="Calibri"/>
          <w:color w:val="365F91" w:themeColor="accent1" w:themeShade="BF"/>
          <w:sz w:val="22"/>
        </w:rPr>
        <w:t xml:space="preserve">Lasson. A </w:t>
      </w:r>
      <w:r w:rsidR="00912A04" w:rsidRPr="00097CF5">
        <w:rPr>
          <w:rFonts w:ascii="Calibri" w:hAnsi="Calibri"/>
          <w:i/>
          <w:color w:val="365F91" w:themeColor="accent1" w:themeShade="BF"/>
          <w:sz w:val="22"/>
        </w:rPr>
        <w:t>et al</w:t>
      </w:r>
      <w:r w:rsidR="00912A04" w:rsidRPr="00097CF5">
        <w:rPr>
          <w:rFonts w:ascii="Calibri" w:hAnsi="Calibri"/>
          <w:color w:val="365F91" w:themeColor="accent1" w:themeShade="BF"/>
          <w:sz w:val="22"/>
        </w:rPr>
        <w:t xml:space="preserve">. </w:t>
      </w:r>
      <w:r w:rsidR="00912A04" w:rsidRPr="00097CF5">
        <w:rPr>
          <w:rFonts w:ascii="Calibri" w:hAnsi="Calibri"/>
          <w:i/>
          <w:color w:val="365F91" w:themeColor="accent1" w:themeShade="BF"/>
          <w:sz w:val="22"/>
        </w:rPr>
        <w:t>J of Crohn</w:t>
      </w:r>
      <w:r w:rsidR="00C222DF" w:rsidRPr="00097CF5">
        <w:rPr>
          <w:rFonts w:ascii="Calibri" w:hAnsi="Calibri"/>
          <w:i/>
          <w:color w:val="365F91" w:themeColor="accent1" w:themeShade="BF"/>
          <w:sz w:val="22"/>
        </w:rPr>
        <w:t>’</w:t>
      </w:r>
      <w:r w:rsidR="00912A04" w:rsidRPr="00097CF5">
        <w:rPr>
          <w:rFonts w:ascii="Calibri" w:hAnsi="Calibri"/>
          <w:i/>
          <w:color w:val="365F91" w:themeColor="accent1" w:themeShade="BF"/>
          <w:sz w:val="22"/>
        </w:rPr>
        <w:t>s and Colitis 2014.</w:t>
      </w:r>
      <w:r w:rsidR="00912A04" w:rsidRPr="00097CF5">
        <w:rPr>
          <w:rFonts w:ascii="Calibri" w:hAnsi="Calibri"/>
          <w:color w:val="365F91" w:themeColor="accent1" w:themeShade="BF"/>
          <w:sz w:val="22"/>
        </w:rPr>
        <w:t xml:space="preserve"> The intra-individual variability of faecal calprotectin: A pe</w:t>
      </w:r>
      <w:r w:rsidR="00C222DF" w:rsidRPr="00097CF5">
        <w:rPr>
          <w:rFonts w:ascii="Calibri" w:hAnsi="Calibri"/>
          <w:color w:val="365F91" w:themeColor="accent1" w:themeShade="BF"/>
          <w:sz w:val="22"/>
        </w:rPr>
        <w:t>r</w:t>
      </w:r>
      <w:r w:rsidR="00912A04" w:rsidRPr="00097CF5">
        <w:rPr>
          <w:rFonts w:ascii="Calibri" w:hAnsi="Calibri"/>
          <w:color w:val="365F91" w:themeColor="accent1" w:themeShade="BF"/>
          <w:sz w:val="22"/>
        </w:rPr>
        <w:t>spective study in patients with active ulcerative colitis</w:t>
      </w:r>
      <w:r w:rsidR="00DA5DC7" w:rsidRPr="00097CF5">
        <w:rPr>
          <w:rFonts w:ascii="Calibri" w:hAnsi="Calibri"/>
          <w:color w:val="365F91" w:themeColor="accent1" w:themeShade="BF"/>
          <w:sz w:val="22"/>
        </w:rPr>
        <w:t>.</w:t>
      </w:r>
    </w:p>
    <w:p w14:paraId="33892F9B" w14:textId="77777777" w:rsidR="00CC3B92" w:rsidRPr="00097CF5" w:rsidRDefault="00912A04" w:rsidP="00045A7D">
      <w:pPr>
        <w:autoSpaceDE w:val="0"/>
        <w:autoSpaceDN w:val="0"/>
        <w:adjustRightInd w:val="0"/>
        <w:spacing w:after="0" w:line="240" w:lineRule="auto"/>
        <w:ind w:left="567"/>
        <w:rPr>
          <w:rFonts w:ascii="AdvPSA195" w:hAnsi="AdvPSA195" w:cs="AdvPSA195"/>
          <w:sz w:val="22"/>
        </w:rPr>
      </w:pPr>
      <w:r w:rsidRPr="00097CF5">
        <w:rPr>
          <w:rFonts w:ascii="Calibri" w:hAnsi="Calibri"/>
          <w:color w:val="548DD4" w:themeColor="text2" w:themeTint="99"/>
          <w:sz w:val="22"/>
        </w:rPr>
        <w:t>‘’ Since the levels of calprotectin increased with longer time between bowel movements, it seems most appropriate to analyse stool from the first bowel movement in the morning’’</w:t>
      </w:r>
      <w:r w:rsidR="00CC3B92" w:rsidRPr="00097CF5">
        <w:rPr>
          <w:rFonts w:ascii="Calibri" w:hAnsi="Calibri"/>
          <w:color w:val="548DD4" w:themeColor="text2" w:themeTint="99"/>
          <w:sz w:val="22"/>
        </w:rPr>
        <w:t>.</w:t>
      </w:r>
      <w:r w:rsidR="00CC3B92" w:rsidRPr="00097CF5">
        <w:rPr>
          <w:rFonts w:asciiTheme="minorHAnsi" w:hAnsiTheme="minorHAnsi"/>
          <w:color w:val="548DD4" w:themeColor="text2" w:themeTint="99"/>
          <w:sz w:val="22"/>
        </w:rPr>
        <w:t xml:space="preserve"> Uses BÜHLMANN fCAL® ELISA</w:t>
      </w:r>
    </w:p>
    <w:p w14:paraId="30F42161" w14:textId="77777777" w:rsidR="00912A04" w:rsidRPr="00097CF5" w:rsidRDefault="00912A04" w:rsidP="00C50D7C">
      <w:pPr>
        <w:spacing w:line="240" w:lineRule="auto"/>
        <w:ind w:left="567"/>
        <w:rPr>
          <w:rFonts w:ascii="Calibri" w:hAnsi="Calibri"/>
          <w:color w:val="548DD4" w:themeColor="text2" w:themeTint="99"/>
          <w:sz w:val="22"/>
        </w:rPr>
      </w:pPr>
    </w:p>
    <w:p w14:paraId="20B15870" w14:textId="77777777" w:rsidR="008F231D" w:rsidRPr="00097CF5" w:rsidRDefault="008F231D" w:rsidP="00761859">
      <w:pPr>
        <w:pStyle w:val="ListParagraph"/>
        <w:numPr>
          <w:ilvl w:val="0"/>
          <w:numId w:val="1"/>
        </w:numPr>
        <w:autoSpaceDE w:val="0"/>
        <w:autoSpaceDN w:val="0"/>
        <w:adjustRightInd w:val="0"/>
        <w:spacing w:after="0" w:line="240" w:lineRule="auto"/>
        <w:ind w:left="567" w:hanging="425"/>
        <w:rPr>
          <w:rFonts w:asciiTheme="minorHAnsi" w:hAnsiTheme="minorHAnsi" w:cs="AdvMyriadPro-SB"/>
          <w:color w:val="365F91" w:themeColor="accent1" w:themeShade="BF"/>
          <w:sz w:val="22"/>
        </w:rPr>
      </w:pPr>
      <w:r w:rsidRPr="00097CF5">
        <w:rPr>
          <w:rFonts w:asciiTheme="minorHAnsi" w:hAnsiTheme="minorHAnsi" w:cs="AdvMyriadPro-SB"/>
          <w:color w:val="365F91" w:themeColor="accent1" w:themeShade="BF"/>
          <w:sz w:val="22"/>
        </w:rPr>
        <w:t xml:space="preserve">Kosiara. M </w:t>
      </w:r>
      <w:r w:rsidRPr="00097CF5">
        <w:rPr>
          <w:rFonts w:asciiTheme="minorHAnsi" w:hAnsiTheme="minorHAnsi" w:cs="AdvMyriadPro-SB"/>
          <w:i/>
          <w:color w:val="365F91" w:themeColor="accent1" w:themeShade="BF"/>
          <w:sz w:val="22"/>
        </w:rPr>
        <w:t>et al. ECCO Poster 2009</w:t>
      </w:r>
      <w:r w:rsidRPr="00097CF5">
        <w:rPr>
          <w:rFonts w:asciiTheme="minorHAnsi" w:hAnsiTheme="minorHAnsi" w:cs="AdvMyriadPro-SB"/>
          <w:color w:val="365F91" w:themeColor="accent1" w:themeShade="BF"/>
          <w:sz w:val="22"/>
        </w:rPr>
        <w:t>. The Usefulness of fecal calprotectin in distinguishing between non-active inflammatory bowel diseases and functional bowel disorders.</w:t>
      </w:r>
    </w:p>
    <w:p w14:paraId="4E9A7E21" w14:textId="77777777" w:rsidR="00B92312" w:rsidRPr="00097CF5" w:rsidRDefault="00B92312" w:rsidP="00B92312">
      <w:pPr>
        <w:autoSpaceDE w:val="0"/>
        <w:autoSpaceDN w:val="0"/>
        <w:adjustRightInd w:val="0"/>
        <w:spacing w:after="0" w:line="240" w:lineRule="auto"/>
        <w:ind w:left="567"/>
        <w:rPr>
          <w:rFonts w:asciiTheme="minorHAnsi" w:hAnsiTheme="minorHAnsi"/>
          <w:color w:val="548DD4" w:themeColor="text2" w:themeTint="99"/>
          <w:sz w:val="22"/>
        </w:rPr>
      </w:pPr>
      <w:r w:rsidRPr="00097CF5">
        <w:rPr>
          <w:rFonts w:asciiTheme="minorHAnsi" w:hAnsiTheme="minorHAnsi" w:cs="AdvMyriadPro-SB"/>
          <w:color w:val="548DD4" w:themeColor="text2" w:themeTint="99"/>
          <w:sz w:val="22"/>
        </w:rPr>
        <w:t xml:space="preserve">“Testing calprotectin levels in stools can help distinguish between functional and inflammatory bowel diseases, as well as differentiate between active and non-active form”. </w:t>
      </w:r>
      <w:r w:rsidRPr="00097CF5">
        <w:rPr>
          <w:rFonts w:asciiTheme="minorHAnsi" w:hAnsiTheme="minorHAnsi" w:cs="AdvTTb20e5d60"/>
          <w:color w:val="548DD4" w:themeColor="text2" w:themeTint="99"/>
          <w:sz w:val="22"/>
        </w:rPr>
        <w:t xml:space="preserve">Uses </w:t>
      </w:r>
      <w:r w:rsidRPr="00097CF5">
        <w:rPr>
          <w:rFonts w:asciiTheme="minorHAnsi" w:hAnsiTheme="minorHAnsi"/>
          <w:color w:val="548DD4" w:themeColor="text2" w:themeTint="99"/>
          <w:sz w:val="22"/>
        </w:rPr>
        <w:t>BÜHLMANN fCAL® ELISA</w:t>
      </w:r>
    </w:p>
    <w:p w14:paraId="17E58FBB" w14:textId="77777777" w:rsidR="00B92312" w:rsidRPr="00097CF5" w:rsidRDefault="00B92312" w:rsidP="00B92312">
      <w:pPr>
        <w:autoSpaceDE w:val="0"/>
        <w:autoSpaceDN w:val="0"/>
        <w:adjustRightInd w:val="0"/>
        <w:spacing w:after="0" w:line="240" w:lineRule="auto"/>
        <w:ind w:left="567"/>
        <w:rPr>
          <w:rFonts w:asciiTheme="minorHAnsi" w:hAnsiTheme="minorHAnsi" w:cs="AdvMyriadPro-SB"/>
          <w:color w:val="548DD4" w:themeColor="text2" w:themeTint="99"/>
          <w:sz w:val="22"/>
        </w:rPr>
      </w:pPr>
    </w:p>
    <w:p w14:paraId="5CC7C74F" w14:textId="77777777" w:rsidR="0028000C" w:rsidRPr="00097CF5" w:rsidRDefault="0028000C" w:rsidP="00761859">
      <w:pPr>
        <w:pStyle w:val="ListParagraph"/>
        <w:numPr>
          <w:ilvl w:val="0"/>
          <w:numId w:val="1"/>
        </w:numPr>
        <w:autoSpaceDE w:val="0"/>
        <w:autoSpaceDN w:val="0"/>
        <w:adjustRightInd w:val="0"/>
        <w:spacing w:after="0" w:line="240" w:lineRule="auto"/>
        <w:ind w:left="567" w:hanging="425"/>
        <w:rPr>
          <w:rFonts w:asciiTheme="minorHAnsi" w:hAnsiTheme="minorHAnsi" w:cs="AdvMyriadPro-SB"/>
          <w:color w:val="365F91" w:themeColor="accent1" w:themeShade="BF"/>
          <w:sz w:val="22"/>
        </w:rPr>
      </w:pPr>
      <w:r w:rsidRPr="00097CF5">
        <w:rPr>
          <w:rFonts w:asciiTheme="minorHAnsi" w:hAnsiTheme="minorHAnsi" w:cs="AdvMyriadPro-SB"/>
          <w:color w:val="365F91" w:themeColor="accent1" w:themeShade="BF"/>
          <w:sz w:val="22"/>
        </w:rPr>
        <w:t xml:space="preserve">Dhanda. A </w:t>
      </w:r>
      <w:r w:rsidRPr="00097CF5">
        <w:rPr>
          <w:rFonts w:asciiTheme="minorHAnsi" w:hAnsiTheme="minorHAnsi" w:cs="AdvMyriadPro-SB"/>
          <w:i/>
          <w:color w:val="365F91" w:themeColor="accent1" w:themeShade="BF"/>
          <w:sz w:val="22"/>
        </w:rPr>
        <w:t>et al. ECCO Poster 2012.</w:t>
      </w:r>
      <w:r w:rsidRPr="00097CF5">
        <w:rPr>
          <w:rFonts w:asciiTheme="minorHAnsi" w:hAnsiTheme="minorHAnsi" w:cs="AdvMyriadPro-SB"/>
          <w:color w:val="365F91" w:themeColor="accent1" w:themeShade="BF"/>
          <w:sz w:val="22"/>
        </w:rPr>
        <w:t xml:space="preserve"> </w:t>
      </w:r>
      <w:r w:rsidRPr="00097CF5">
        <w:rPr>
          <w:rFonts w:asciiTheme="minorHAnsi" w:hAnsiTheme="minorHAnsi" w:cs="AdvMyriadPro-SB"/>
          <w:bCs/>
          <w:color w:val="365F91" w:themeColor="accent1" w:themeShade="BF"/>
          <w:sz w:val="22"/>
        </w:rPr>
        <w:t>Faecal Calprotectin is a Cost-Effective Method of Assessing Activity of Inflammatory Bowel Disease.</w:t>
      </w:r>
    </w:p>
    <w:p w14:paraId="7735FB63" w14:textId="77777777" w:rsidR="0028000C" w:rsidRPr="00097CF5" w:rsidRDefault="0028000C" w:rsidP="0028000C">
      <w:pPr>
        <w:autoSpaceDE w:val="0"/>
        <w:autoSpaceDN w:val="0"/>
        <w:adjustRightInd w:val="0"/>
        <w:ind w:left="567"/>
        <w:rPr>
          <w:rFonts w:asciiTheme="minorHAnsi" w:hAnsiTheme="minorHAnsi" w:cs="AdvMyriadPro-SB"/>
          <w:color w:val="548DD4" w:themeColor="text2" w:themeTint="99"/>
          <w:sz w:val="22"/>
        </w:rPr>
      </w:pPr>
      <w:r w:rsidRPr="00097CF5">
        <w:rPr>
          <w:rFonts w:asciiTheme="minorHAnsi" w:hAnsiTheme="minorHAnsi" w:cs="AdvMyriadPro-SB"/>
          <w:color w:val="548DD4" w:themeColor="text2" w:themeTint="99"/>
          <w:sz w:val="22"/>
        </w:rPr>
        <w:t>“In this observational study a management decision was made based on the FC result in 76% of patients. It has reduced the use of expensive and invasive investigations and delivered a cost benefit to our service saving £11646 in 1 year. We recommend FC as a cost efficient test to assess disease activity in IBD”.</w:t>
      </w:r>
    </w:p>
    <w:p w14:paraId="6CF9EF10" w14:textId="77777777" w:rsidR="0028000C" w:rsidRPr="00097CF5" w:rsidRDefault="0028000C" w:rsidP="0028000C">
      <w:pPr>
        <w:autoSpaceDE w:val="0"/>
        <w:autoSpaceDN w:val="0"/>
        <w:adjustRightInd w:val="0"/>
        <w:spacing w:after="0" w:line="240" w:lineRule="auto"/>
        <w:ind w:left="567"/>
        <w:rPr>
          <w:rFonts w:asciiTheme="minorHAnsi" w:hAnsiTheme="minorHAnsi" w:cs="AdvMyriadPro-SB"/>
          <w:color w:val="548DD4" w:themeColor="text2" w:themeTint="99"/>
          <w:sz w:val="22"/>
        </w:rPr>
      </w:pPr>
    </w:p>
    <w:p w14:paraId="4B551A72" w14:textId="77777777" w:rsidR="00761859" w:rsidRPr="00097CF5" w:rsidRDefault="00761859" w:rsidP="00761859">
      <w:pPr>
        <w:pStyle w:val="ListParagraph"/>
        <w:numPr>
          <w:ilvl w:val="0"/>
          <w:numId w:val="1"/>
        </w:numPr>
        <w:autoSpaceDE w:val="0"/>
        <w:autoSpaceDN w:val="0"/>
        <w:adjustRightInd w:val="0"/>
        <w:spacing w:after="0" w:line="240" w:lineRule="auto"/>
        <w:ind w:left="567" w:hanging="425"/>
        <w:rPr>
          <w:rFonts w:asciiTheme="minorHAnsi" w:hAnsiTheme="minorHAnsi" w:cs="AdvMyriadPro-SB"/>
          <w:color w:val="365F91" w:themeColor="accent1" w:themeShade="BF"/>
          <w:sz w:val="22"/>
        </w:rPr>
      </w:pPr>
      <w:r w:rsidRPr="00097CF5">
        <w:rPr>
          <w:rFonts w:asciiTheme="minorHAnsi" w:eastAsia="AdvMyriadPro-R" w:hAnsiTheme="minorHAnsi" w:cs="AdvMyriadPro-R"/>
          <w:color w:val="365F91" w:themeColor="accent1" w:themeShade="BF"/>
          <w:sz w:val="22"/>
        </w:rPr>
        <w:t xml:space="preserve">Ferreiro-Iglesias. R </w:t>
      </w:r>
      <w:r w:rsidRPr="00097CF5">
        <w:rPr>
          <w:rFonts w:asciiTheme="minorHAnsi" w:eastAsia="AdvMyriadPro-R" w:hAnsiTheme="minorHAnsi" w:cs="AdvMyriadPro-R"/>
          <w:i/>
          <w:color w:val="365F91" w:themeColor="accent1" w:themeShade="BF"/>
          <w:sz w:val="22"/>
        </w:rPr>
        <w:t>et al. Scandinavian J of Gastroenterology 2015</w:t>
      </w:r>
      <w:r w:rsidRPr="00097CF5">
        <w:rPr>
          <w:rFonts w:asciiTheme="minorHAnsi" w:eastAsia="AdvMyriadPro-R" w:hAnsiTheme="minorHAnsi" w:cs="AdvMyriadPro-R"/>
          <w:color w:val="365F91" w:themeColor="accent1" w:themeShade="BF"/>
          <w:sz w:val="22"/>
        </w:rPr>
        <w:t xml:space="preserve">. </w:t>
      </w:r>
      <w:r w:rsidRPr="00097CF5">
        <w:rPr>
          <w:rFonts w:asciiTheme="minorHAnsi" w:hAnsiTheme="minorHAnsi" w:cs="AdvMyriadPro-SB"/>
          <w:color w:val="365F91" w:themeColor="accent1" w:themeShade="BF"/>
          <w:sz w:val="22"/>
        </w:rPr>
        <w:t>Usefulness of a rapid faecal calprotectin test to predict relapse in Crohn’s disease patients on maintenance treatment with adalimumab.</w:t>
      </w:r>
    </w:p>
    <w:p w14:paraId="1AE454F8" w14:textId="77777777" w:rsidR="00761859" w:rsidRPr="00097CF5" w:rsidRDefault="00761859" w:rsidP="00A62CBA">
      <w:pPr>
        <w:pStyle w:val="Default"/>
        <w:spacing w:line="276" w:lineRule="auto"/>
        <w:ind w:left="567"/>
        <w:rPr>
          <w:rFonts w:asciiTheme="minorHAnsi" w:hAnsiTheme="minorHAnsi"/>
          <w:color w:val="548DD4" w:themeColor="text2" w:themeTint="99"/>
          <w:sz w:val="22"/>
          <w:szCs w:val="22"/>
        </w:rPr>
      </w:pPr>
      <w:r w:rsidRPr="00097CF5">
        <w:rPr>
          <w:rFonts w:asciiTheme="minorHAnsi" w:hAnsiTheme="minorHAnsi"/>
          <w:color w:val="548DD4" w:themeColor="text2" w:themeTint="99"/>
          <w:sz w:val="22"/>
          <w:szCs w:val="22"/>
        </w:rPr>
        <w:t>“</w:t>
      </w:r>
      <w:r w:rsidRPr="00097CF5">
        <w:rPr>
          <w:rFonts w:asciiTheme="minorHAnsi" w:eastAsia="AdvMyriadPro-R" w:hAnsiTheme="minorHAnsi" w:cs="AdvMyriadPro-R"/>
          <w:color w:val="548DD4" w:themeColor="text2" w:themeTint="99"/>
          <w:sz w:val="22"/>
          <w:szCs w:val="22"/>
        </w:rPr>
        <w:t xml:space="preserve">In CD patients on ADA maintenance therapy, FC levels measured with a rapid test allow relapse over the following months to be predicted with high accuracy. Low FC levels exclude relapse within at least 4 months after testing, whereas high levels are associated with relapse in three out of every four patients”. </w:t>
      </w:r>
      <w:r w:rsidRPr="00097CF5">
        <w:rPr>
          <w:rFonts w:asciiTheme="minorHAnsi" w:hAnsiTheme="minorHAnsi"/>
          <w:color w:val="548DD4" w:themeColor="text2" w:themeTint="99"/>
          <w:sz w:val="22"/>
          <w:szCs w:val="22"/>
        </w:rPr>
        <w:t>Uses BÜHLMANN Quantum Blue®</w:t>
      </w:r>
      <w:r w:rsidR="00777143">
        <w:rPr>
          <w:rFonts w:asciiTheme="minorHAnsi" w:hAnsiTheme="minorHAnsi"/>
          <w:color w:val="548DD4" w:themeColor="text2" w:themeTint="99"/>
          <w:sz w:val="22"/>
          <w:szCs w:val="22"/>
        </w:rPr>
        <w:t xml:space="preserve"> fCAL</w:t>
      </w:r>
    </w:p>
    <w:p w14:paraId="449C617F" w14:textId="77777777" w:rsidR="00761859" w:rsidRPr="00366A12" w:rsidRDefault="00761859" w:rsidP="00761859">
      <w:pPr>
        <w:autoSpaceDE w:val="0"/>
        <w:autoSpaceDN w:val="0"/>
        <w:adjustRightInd w:val="0"/>
        <w:spacing w:after="0" w:line="240" w:lineRule="auto"/>
        <w:rPr>
          <w:rFonts w:asciiTheme="minorHAnsi" w:hAnsiTheme="minorHAnsi"/>
          <w:color w:val="548DD4" w:themeColor="text2" w:themeTint="99"/>
          <w:sz w:val="24"/>
          <w:szCs w:val="24"/>
        </w:rPr>
      </w:pPr>
    </w:p>
    <w:p w14:paraId="3E550FD7" w14:textId="77777777" w:rsidR="002344B1" w:rsidRDefault="002344B1" w:rsidP="006F6D41">
      <w:pPr>
        <w:pStyle w:val="ListParagraph"/>
        <w:numPr>
          <w:ilvl w:val="0"/>
          <w:numId w:val="1"/>
        </w:numPr>
        <w:spacing w:line="240" w:lineRule="auto"/>
        <w:ind w:left="567" w:hanging="285"/>
        <w:rPr>
          <w:rFonts w:ascii="Calibri" w:hAnsi="Calibri"/>
          <w:color w:val="365F91" w:themeColor="accent1" w:themeShade="BF"/>
          <w:sz w:val="22"/>
        </w:rPr>
      </w:pPr>
      <w:r>
        <w:rPr>
          <w:rFonts w:ascii="Calibri" w:hAnsi="Calibri"/>
          <w:color w:val="365F91" w:themeColor="accent1" w:themeShade="BF"/>
          <w:sz w:val="22"/>
        </w:rPr>
        <w:t xml:space="preserve">Wei. S </w:t>
      </w:r>
      <w:r w:rsidRPr="002344B1">
        <w:rPr>
          <w:rFonts w:ascii="Calibri" w:hAnsi="Calibri"/>
          <w:i/>
          <w:color w:val="365F91" w:themeColor="accent1" w:themeShade="BF"/>
          <w:sz w:val="22"/>
        </w:rPr>
        <w:t>et al. Intestinal Research Journal 2018</w:t>
      </w:r>
      <w:r>
        <w:rPr>
          <w:rFonts w:ascii="Calibri" w:hAnsi="Calibri"/>
          <w:color w:val="365F91" w:themeColor="accent1" w:themeShade="BF"/>
          <w:sz w:val="22"/>
        </w:rPr>
        <w:t>. Experience of patients with inflammatory bowel disease in using a home fecal calprotectin test as an objective reported outcome for self-monitoring.</w:t>
      </w:r>
    </w:p>
    <w:p w14:paraId="604D889D" w14:textId="77777777" w:rsidR="002344B1" w:rsidRPr="00097CF5" w:rsidRDefault="002344B1" w:rsidP="002344B1">
      <w:pPr>
        <w:pStyle w:val="Default"/>
        <w:spacing w:line="276" w:lineRule="auto"/>
        <w:ind w:left="567"/>
        <w:rPr>
          <w:rFonts w:asciiTheme="minorHAnsi" w:hAnsiTheme="minorHAnsi"/>
          <w:color w:val="548DD4" w:themeColor="text2" w:themeTint="99"/>
          <w:sz w:val="22"/>
          <w:szCs w:val="22"/>
        </w:rPr>
      </w:pPr>
      <w:r>
        <w:rPr>
          <w:color w:val="548DD4" w:themeColor="text2" w:themeTint="99"/>
          <w:sz w:val="22"/>
        </w:rPr>
        <w:t>“Correlation between the IBDoc and the Quantum Blue was good (r = 0.776) and 80% of patients had a strong preference for using the IBDoc for future testing”</w:t>
      </w:r>
      <w:r w:rsidRPr="00097CF5">
        <w:rPr>
          <w:rFonts w:asciiTheme="minorHAnsi" w:eastAsia="AdvMyriadPro-R" w:hAnsiTheme="minorHAnsi" w:cs="AdvMyriadPro-R"/>
          <w:color w:val="548DD4" w:themeColor="text2" w:themeTint="99"/>
          <w:sz w:val="22"/>
          <w:szCs w:val="22"/>
        </w:rPr>
        <w:t xml:space="preserve">. </w:t>
      </w:r>
      <w:r w:rsidRPr="00097CF5">
        <w:rPr>
          <w:rFonts w:asciiTheme="minorHAnsi" w:hAnsiTheme="minorHAnsi"/>
          <w:color w:val="548DD4" w:themeColor="text2" w:themeTint="99"/>
          <w:sz w:val="22"/>
          <w:szCs w:val="22"/>
        </w:rPr>
        <w:t xml:space="preserve">Uses BÜHLMANN </w:t>
      </w:r>
      <w:r>
        <w:rPr>
          <w:rFonts w:asciiTheme="minorHAnsi" w:hAnsiTheme="minorHAnsi"/>
          <w:color w:val="548DD4" w:themeColor="text2" w:themeTint="99"/>
          <w:sz w:val="22"/>
          <w:szCs w:val="22"/>
        </w:rPr>
        <w:t>IB</w:t>
      </w:r>
      <w:r w:rsidRPr="002344B1">
        <w:rPr>
          <w:rFonts w:asciiTheme="minorHAnsi" w:hAnsiTheme="minorHAnsi"/>
          <w:i/>
          <w:color w:val="548DD4" w:themeColor="text2" w:themeTint="99"/>
          <w:sz w:val="22"/>
          <w:szCs w:val="22"/>
        </w:rPr>
        <w:t>Doc</w:t>
      </w:r>
      <w:r w:rsidRPr="00097CF5">
        <w:rPr>
          <w:rFonts w:asciiTheme="minorHAnsi" w:hAnsiTheme="minorHAnsi"/>
          <w:color w:val="548DD4" w:themeColor="text2" w:themeTint="99"/>
          <w:sz w:val="22"/>
          <w:szCs w:val="22"/>
        </w:rPr>
        <w:t>®</w:t>
      </w:r>
      <w:r>
        <w:rPr>
          <w:rFonts w:asciiTheme="minorHAnsi" w:hAnsiTheme="minorHAnsi"/>
          <w:color w:val="548DD4" w:themeColor="text2" w:themeTint="99"/>
          <w:sz w:val="22"/>
          <w:szCs w:val="22"/>
        </w:rPr>
        <w:t xml:space="preserve"> and Quantum Blue</w:t>
      </w:r>
      <w:r>
        <w:rPr>
          <w:rFonts w:asciiTheme="minorHAnsi" w:hAnsiTheme="minorHAnsi" w:cstheme="minorHAnsi"/>
          <w:color w:val="548DD4" w:themeColor="text2" w:themeTint="99"/>
          <w:sz w:val="22"/>
          <w:szCs w:val="22"/>
        </w:rPr>
        <w:t>®</w:t>
      </w:r>
      <w:r>
        <w:rPr>
          <w:rFonts w:asciiTheme="minorHAnsi" w:hAnsiTheme="minorHAnsi"/>
          <w:color w:val="548DD4" w:themeColor="text2" w:themeTint="99"/>
          <w:sz w:val="22"/>
          <w:szCs w:val="22"/>
        </w:rPr>
        <w:t xml:space="preserve"> fCAL</w:t>
      </w:r>
    </w:p>
    <w:p w14:paraId="197EE340" w14:textId="77777777" w:rsidR="002344B1" w:rsidRDefault="002344B1" w:rsidP="002344B1">
      <w:pPr>
        <w:pStyle w:val="ListParagraph"/>
        <w:spacing w:line="240" w:lineRule="auto"/>
        <w:ind w:left="567"/>
        <w:rPr>
          <w:rFonts w:ascii="Calibri" w:hAnsi="Calibri"/>
          <w:color w:val="365F91" w:themeColor="accent1" w:themeShade="BF"/>
          <w:sz w:val="22"/>
        </w:rPr>
      </w:pPr>
    </w:p>
    <w:p w14:paraId="33E0DD86" w14:textId="77777777" w:rsidR="007178B8" w:rsidRDefault="007178B8" w:rsidP="006F6D41">
      <w:pPr>
        <w:pStyle w:val="ListParagraph"/>
        <w:numPr>
          <w:ilvl w:val="0"/>
          <w:numId w:val="1"/>
        </w:numPr>
        <w:spacing w:line="240" w:lineRule="auto"/>
        <w:ind w:left="567" w:hanging="285"/>
        <w:rPr>
          <w:rFonts w:ascii="Calibri" w:hAnsi="Calibri"/>
          <w:color w:val="365F91" w:themeColor="accent1" w:themeShade="BF"/>
          <w:sz w:val="22"/>
        </w:rPr>
      </w:pPr>
      <w:r>
        <w:rPr>
          <w:rFonts w:ascii="Calibri" w:hAnsi="Calibri"/>
          <w:color w:val="365F91" w:themeColor="accent1" w:themeShade="BF"/>
          <w:sz w:val="22"/>
        </w:rPr>
        <w:t xml:space="preserve">Lee. S </w:t>
      </w:r>
      <w:r w:rsidRPr="007178B8">
        <w:rPr>
          <w:rFonts w:ascii="Calibri" w:hAnsi="Calibri"/>
          <w:i/>
          <w:color w:val="365F91" w:themeColor="accent1" w:themeShade="BF"/>
          <w:sz w:val="22"/>
        </w:rPr>
        <w:t>et al. ECCO 2017 P148</w:t>
      </w:r>
      <w:r>
        <w:rPr>
          <w:rFonts w:ascii="Calibri" w:hAnsi="Calibri"/>
          <w:color w:val="365F91" w:themeColor="accent1" w:themeShade="BF"/>
          <w:sz w:val="22"/>
        </w:rPr>
        <w:t>. Fecal calprotectin as a non-invasive indicator for ulcerative colitis disease activity in the Korean cohort.</w:t>
      </w:r>
    </w:p>
    <w:p w14:paraId="549F3E43" w14:textId="77777777" w:rsidR="007178B8" w:rsidRPr="007178B8" w:rsidRDefault="007178B8" w:rsidP="007178B8">
      <w:pPr>
        <w:spacing w:line="240" w:lineRule="auto"/>
        <w:ind w:left="567"/>
        <w:rPr>
          <w:rFonts w:ascii="Calibri" w:hAnsi="Calibri"/>
          <w:color w:val="548DD4" w:themeColor="text2" w:themeTint="99"/>
          <w:sz w:val="22"/>
        </w:rPr>
      </w:pPr>
      <w:r>
        <w:rPr>
          <w:rFonts w:ascii="Calibri" w:hAnsi="Calibri"/>
          <w:color w:val="548DD4" w:themeColor="text2" w:themeTint="99"/>
          <w:sz w:val="22"/>
        </w:rPr>
        <w:t xml:space="preserve">“Fecal calprotectin could be used as a reliable non-invasive indicator to evaluate the disease activity and mucosal healing of UC”. </w:t>
      </w:r>
      <w:r w:rsidRPr="00097CF5">
        <w:rPr>
          <w:rFonts w:asciiTheme="minorHAnsi" w:hAnsiTheme="minorHAnsi"/>
          <w:color w:val="548DD4" w:themeColor="text2" w:themeTint="99"/>
          <w:sz w:val="22"/>
        </w:rPr>
        <w:t>Uses BÜHLMANN Quantum Blue®</w:t>
      </w:r>
      <w:r w:rsidR="00777143">
        <w:rPr>
          <w:rFonts w:asciiTheme="minorHAnsi" w:hAnsiTheme="minorHAnsi"/>
          <w:color w:val="548DD4" w:themeColor="text2" w:themeTint="99"/>
          <w:sz w:val="22"/>
        </w:rPr>
        <w:t xml:space="preserve"> fCAL</w:t>
      </w:r>
    </w:p>
    <w:p w14:paraId="7C246F58" w14:textId="77777777" w:rsidR="000864E0" w:rsidRPr="00097CF5" w:rsidRDefault="000864E0" w:rsidP="006F6D41">
      <w:pPr>
        <w:pStyle w:val="ListParagraph"/>
        <w:numPr>
          <w:ilvl w:val="0"/>
          <w:numId w:val="1"/>
        </w:numPr>
        <w:spacing w:line="240" w:lineRule="auto"/>
        <w:ind w:left="567" w:hanging="285"/>
        <w:rPr>
          <w:rFonts w:ascii="Calibri" w:hAnsi="Calibri"/>
          <w:color w:val="365F91" w:themeColor="accent1" w:themeShade="BF"/>
          <w:sz w:val="22"/>
        </w:rPr>
      </w:pPr>
      <w:r w:rsidRPr="00097CF5">
        <w:rPr>
          <w:rFonts w:ascii="Calibri" w:hAnsi="Calibri"/>
          <w:color w:val="365F91" w:themeColor="accent1" w:themeShade="BF"/>
          <w:sz w:val="22"/>
        </w:rPr>
        <w:t xml:space="preserve">Guardiola. J </w:t>
      </w:r>
      <w:r w:rsidRPr="00097CF5">
        <w:rPr>
          <w:rFonts w:ascii="Calibri" w:hAnsi="Calibri"/>
          <w:i/>
          <w:color w:val="365F91" w:themeColor="accent1" w:themeShade="BF"/>
          <w:sz w:val="22"/>
        </w:rPr>
        <w:t>et al. Clinical Gastroenterology and Hepatology 2014</w:t>
      </w:r>
      <w:r w:rsidRPr="00097CF5">
        <w:rPr>
          <w:rFonts w:ascii="Calibri" w:hAnsi="Calibri"/>
          <w:color w:val="365F91" w:themeColor="accent1" w:themeShade="BF"/>
          <w:sz w:val="22"/>
        </w:rPr>
        <w:t>. Fecal level of calprotectin identifies histologic inflammation in patients with ulcerative colitis in clinical and endoscopic remission.</w:t>
      </w:r>
    </w:p>
    <w:p w14:paraId="1CD08F76" w14:textId="77777777" w:rsidR="000864E0" w:rsidRPr="00CE5458" w:rsidRDefault="00E457CE" w:rsidP="00CC3B92">
      <w:pPr>
        <w:autoSpaceDE w:val="0"/>
        <w:autoSpaceDN w:val="0"/>
        <w:adjustRightInd w:val="0"/>
        <w:spacing w:after="0" w:line="240" w:lineRule="auto"/>
        <w:ind w:left="567"/>
        <w:rPr>
          <w:rFonts w:ascii="AdvPSA195" w:hAnsi="AdvPSA195" w:cs="AdvPSA195"/>
          <w:sz w:val="22"/>
        </w:rPr>
      </w:pPr>
      <w:r>
        <w:rPr>
          <w:rFonts w:ascii="Calibri" w:hAnsi="Calibri"/>
          <w:color w:val="548DD4" w:themeColor="text2" w:themeTint="99"/>
          <w:sz w:val="22"/>
        </w:rPr>
        <w:lastRenderedPageBreak/>
        <w:t>“</w:t>
      </w:r>
      <w:r w:rsidR="000864E0" w:rsidRPr="00CE5458">
        <w:rPr>
          <w:rFonts w:ascii="Calibri" w:hAnsi="Calibri"/>
          <w:color w:val="548DD4" w:themeColor="text2" w:themeTint="99"/>
          <w:sz w:val="22"/>
        </w:rPr>
        <w:t>An FC value less than 155ug/g is a reliable indicator of the absence of acute inflamm</w:t>
      </w:r>
      <w:r w:rsidR="00CC3B92" w:rsidRPr="00CE5458">
        <w:rPr>
          <w:rFonts w:ascii="Calibri" w:hAnsi="Calibri"/>
          <w:color w:val="548DD4" w:themeColor="text2" w:themeTint="99"/>
          <w:sz w:val="22"/>
        </w:rPr>
        <w:t>at</w:t>
      </w:r>
      <w:r w:rsidR="000864E0" w:rsidRPr="00CE5458">
        <w:rPr>
          <w:rFonts w:ascii="Calibri" w:hAnsi="Calibri"/>
          <w:color w:val="548DD4" w:themeColor="text2" w:themeTint="99"/>
          <w:sz w:val="22"/>
        </w:rPr>
        <w:t>ory infiltrate (NPV 89%)</w:t>
      </w:r>
      <w:r>
        <w:rPr>
          <w:rFonts w:ascii="Calibri" w:hAnsi="Calibri"/>
          <w:color w:val="548DD4" w:themeColor="text2" w:themeTint="99"/>
          <w:sz w:val="22"/>
        </w:rPr>
        <w:t>”</w:t>
      </w:r>
      <w:r w:rsidR="000864E0" w:rsidRPr="00CE5458">
        <w:rPr>
          <w:rFonts w:ascii="Calibri" w:hAnsi="Calibri"/>
          <w:color w:val="548DD4" w:themeColor="text2" w:themeTint="99"/>
          <w:sz w:val="22"/>
        </w:rPr>
        <w:t xml:space="preserve">. </w:t>
      </w:r>
      <w:r w:rsidR="000864E0" w:rsidRPr="00CE5458">
        <w:rPr>
          <w:rFonts w:asciiTheme="minorHAnsi" w:hAnsiTheme="minorHAnsi"/>
          <w:color w:val="548DD4" w:themeColor="text2" w:themeTint="99"/>
          <w:sz w:val="22"/>
        </w:rPr>
        <w:t>Uses BÜHLMANN fCAL® ELISA</w:t>
      </w:r>
    </w:p>
    <w:p w14:paraId="081C6B87" w14:textId="77777777" w:rsidR="000864E0" w:rsidRPr="00366A12" w:rsidRDefault="000864E0" w:rsidP="000864E0">
      <w:pPr>
        <w:spacing w:line="240" w:lineRule="auto"/>
        <w:ind w:left="282"/>
        <w:rPr>
          <w:rFonts w:ascii="Calibri" w:hAnsi="Calibri"/>
          <w:color w:val="548DD4" w:themeColor="text2" w:themeTint="99"/>
          <w:sz w:val="24"/>
          <w:szCs w:val="24"/>
        </w:rPr>
      </w:pPr>
    </w:p>
    <w:p w14:paraId="4555BC5C" w14:textId="77777777" w:rsidR="0009407B" w:rsidRPr="00097CF5" w:rsidRDefault="0009407B" w:rsidP="006F6D41">
      <w:pPr>
        <w:pStyle w:val="ListParagraph"/>
        <w:numPr>
          <w:ilvl w:val="0"/>
          <w:numId w:val="1"/>
        </w:numPr>
        <w:spacing w:line="240" w:lineRule="auto"/>
        <w:ind w:left="567" w:hanging="285"/>
        <w:rPr>
          <w:rFonts w:asciiTheme="minorHAnsi" w:hAnsiTheme="minorHAnsi"/>
          <w:color w:val="365F91" w:themeColor="accent1" w:themeShade="BF"/>
          <w:sz w:val="22"/>
        </w:rPr>
      </w:pPr>
      <w:r w:rsidRPr="00097CF5">
        <w:rPr>
          <w:rFonts w:ascii="Calibri" w:hAnsi="Calibri"/>
          <w:color w:val="365F91" w:themeColor="accent1" w:themeShade="BF"/>
          <w:sz w:val="22"/>
        </w:rPr>
        <w:t xml:space="preserve">Wright. E </w:t>
      </w:r>
      <w:r w:rsidRPr="00097CF5">
        <w:rPr>
          <w:rFonts w:ascii="Calibri" w:hAnsi="Calibri"/>
          <w:i/>
          <w:color w:val="365F91" w:themeColor="accent1" w:themeShade="BF"/>
          <w:sz w:val="22"/>
        </w:rPr>
        <w:t>et al. World Journal of Gastroenterology 2016</w:t>
      </w:r>
      <w:r w:rsidRPr="00097CF5">
        <w:rPr>
          <w:rFonts w:ascii="Calibri" w:hAnsi="Calibri"/>
          <w:color w:val="365F91" w:themeColor="accent1" w:themeShade="BF"/>
          <w:sz w:val="22"/>
        </w:rPr>
        <w:t xml:space="preserve">. </w:t>
      </w:r>
      <w:r w:rsidRPr="00097CF5">
        <w:rPr>
          <w:rFonts w:asciiTheme="minorHAnsi" w:hAnsiTheme="minorHAnsi" w:cs="Tahoma-Bold"/>
          <w:bCs/>
          <w:color w:val="365F91" w:themeColor="accent1" w:themeShade="BF"/>
          <w:sz w:val="22"/>
        </w:rPr>
        <w:t>Cost-effectiveness of Crohn’s disease post-operative care.</w:t>
      </w:r>
    </w:p>
    <w:p w14:paraId="0527F69C" w14:textId="77777777" w:rsidR="0009407B" w:rsidRPr="00097CF5" w:rsidRDefault="0009407B" w:rsidP="0009407B">
      <w:pPr>
        <w:autoSpaceDE w:val="0"/>
        <w:autoSpaceDN w:val="0"/>
        <w:adjustRightInd w:val="0"/>
        <w:spacing w:after="0" w:line="240" w:lineRule="auto"/>
        <w:ind w:left="567"/>
        <w:rPr>
          <w:rFonts w:asciiTheme="minorHAnsi" w:hAnsiTheme="minorHAnsi"/>
          <w:color w:val="548DD4" w:themeColor="text2" w:themeTint="99"/>
          <w:sz w:val="22"/>
        </w:rPr>
      </w:pPr>
      <w:r w:rsidRPr="00097CF5">
        <w:rPr>
          <w:rFonts w:asciiTheme="minorHAnsi" w:hAnsiTheme="minorHAnsi"/>
          <w:color w:val="548DD4" w:themeColor="text2" w:themeTint="99"/>
          <w:sz w:val="22"/>
        </w:rPr>
        <w:t>“</w:t>
      </w:r>
      <w:r w:rsidRPr="00097CF5">
        <w:rPr>
          <w:rFonts w:asciiTheme="minorHAnsi" w:hAnsiTheme="minorHAnsi" w:cs="Verdana"/>
          <w:color w:val="548DD4" w:themeColor="text2" w:themeTint="99"/>
          <w:sz w:val="22"/>
        </w:rPr>
        <w:t xml:space="preserve">When used at 6 and 18 month to select patients for colonoscopy, measurement of FC would have reduced the cost of post-operative care by $1010 over 18 months based on average colonoscopy costs from our cohort and the cost of FC testing”. </w:t>
      </w:r>
      <w:r w:rsidRPr="00097CF5">
        <w:rPr>
          <w:rFonts w:asciiTheme="minorHAnsi" w:hAnsiTheme="minorHAnsi"/>
          <w:color w:val="548DD4" w:themeColor="text2" w:themeTint="99"/>
          <w:sz w:val="22"/>
        </w:rPr>
        <w:t>Uses BÜHLMANN fCAL® ELISA</w:t>
      </w:r>
    </w:p>
    <w:p w14:paraId="692C6256" w14:textId="77777777" w:rsidR="0009407B" w:rsidRPr="00097CF5" w:rsidRDefault="0009407B" w:rsidP="0009407B">
      <w:pPr>
        <w:autoSpaceDE w:val="0"/>
        <w:autoSpaceDN w:val="0"/>
        <w:adjustRightInd w:val="0"/>
        <w:spacing w:after="0" w:line="240" w:lineRule="auto"/>
        <w:ind w:left="567"/>
        <w:rPr>
          <w:rFonts w:asciiTheme="minorHAnsi" w:hAnsiTheme="minorHAnsi"/>
          <w:color w:val="548DD4" w:themeColor="text2" w:themeTint="99"/>
          <w:sz w:val="22"/>
        </w:rPr>
      </w:pPr>
    </w:p>
    <w:p w14:paraId="66C568C3" w14:textId="77777777" w:rsidR="00C50D7C" w:rsidRPr="00097CF5" w:rsidRDefault="009C32D4" w:rsidP="006F6D41">
      <w:pPr>
        <w:pStyle w:val="ListParagraph"/>
        <w:numPr>
          <w:ilvl w:val="0"/>
          <w:numId w:val="1"/>
        </w:numPr>
        <w:spacing w:line="240" w:lineRule="auto"/>
        <w:ind w:left="567" w:hanging="285"/>
        <w:rPr>
          <w:rFonts w:ascii="Calibri" w:hAnsi="Calibri"/>
          <w:sz w:val="22"/>
        </w:rPr>
      </w:pPr>
      <w:r w:rsidRPr="00097CF5">
        <w:rPr>
          <w:rFonts w:ascii="Calibri" w:hAnsi="Calibri"/>
          <w:color w:val="365F91" w:themeColor="accent1" w:themeShade="BF"/>
          <w:sz w:val="22"/>
        </w:rPr>
        <w:t>Pavlidis</w:t>
      </w:r>
      <w:r w:rsidR="00221BFC" w:rsidRPr="00097CF5">
        <w:rPr>
          <w:rFonts w:ascii="Calibri" w:hAnsi="Calibri"/>
          <w:color w:val="365F91" w:themeColor="accent1" w:themeShade="BF"/>
          <w:sz w:val="22"/>
        </w:rPr>
        <w:t>.</w:t>
      </w:r>
      <w:r w:rsidR="004D1CCF" w:rsidRPr="00097CF5">
        <w:rPr>
          <w:rFonts w:ascii="Calibri" w:hAnsi="Calibri"/>
          <w:color w:val="365F91" w:themeColor="accent1" w:themeShade="BF"/>
          <w:sz w:val="22"/>
        </w:rPr>
        <w:t xml:space="preserve"> </w:t>
      </w:r>
      <w:r w:rsidR="00221BFC" w:rsidRPr="00097CF5">
        <w:rPr>
          <w:rFonts w:ascii="Calibri" w:hAnsi="Calibri"/>
          <w:color w:val="365F91" w:themeColor="accent1" w:themeShade="BF"/>
          <w:sz w:val="22"/>
        </w:rPr>
        <w:t>P</w:t>
      </w:r>
      <w:r w:rsidRPr="00097CF5">
        <w:rPr>
          <w:rFonts w:ascii="Calibri" w:hAnsi="Calibri"/>
          <w:color w:val="365F91" w:themeColor="accent1" w:themeShade="BF"/>
          <w:sz w:val="22"/>
        </w:rPr>
        <w:t xml:space="preserve"> </w:t>
      </w:r>
      <w:r w:rsidRPr="00097CF5">
        <w:rPr>
          <w:rFonts w:ascii="Calibri" w:hAnsi="Calibri"/>
          <w:i/>
          <w:color w:val="365F91" w:themeColor="accent1" w:themeShade="BF"/>
          <w:sz w:val="22"/>
        </w:rPr>
        <w:t>et al</w:t>
      </w:r>
      <w:r w:rsidRPr="00097CF5">
        <w:rPr>
          <w:rFonts w:ascii="Calibri" w:hAnsi="Calibri"/>
          <w:color w:val="365F91" w:themeColor="accent1" w:themeShade="BF"/>
          <w:sz w:val="22"/>
        </w:rPr>
        <w:t xml:space="preserve">. </w:t>
      </w:r>
      <w:r w:rsidRPr="00097CF5">
        <w:rPr>
          <w:rFonts w:ascii="Calibri" w:hAnsi="Calibri"/>
          <w:i/>
          <w:color w:val="365F91" w:themeColor="accent1" w:themeShade="BF"/>
          <w:sz w:val="22"/>
        </w:rPr>
        <w:t>Poster at DDF 2015 from Kings College Hospital</w:t>
      </w:r>
      <w:r w:rsidRPr="00097CF5">
        <w:rPr>
          <w:rFonts w:ascii="Calibri" w:hAnsi="Calibri"/>
          <w:color w:val="365F91" w:themeColor="accent1" w:themeShade="BF"/>
          <w:sz w:val="22"/>
        </w:rPr>
        <w:t>. Faecal calpro</w:t>
      </w:r>
      <w:r w:rsidR="00C222DF" w:rsidRPr="00097CF5">
        <w:rPr>
          <w:rFonts w:ascii="Calibri" w:hAnsi="Calibri"/>
          <w:color w:val="365F91" w:themeColor="accent1" w:themeShade="BF"/>
          <w:sz w:val="22"/>
        </w:rPr>
        <w:t>t</w:t>
      </w:r>
      <w:r w:rsidRPr="00097CF5">
        <w:rPr>
          <w:rFonts w:ascii="Calibri" w:hAnsi="Calibri"/>
          <w:color w:val="365F91" w:themeColor="accent1" w:themeShade="BF"/>
          <w:sz w:val="22"/>
        </w:rPr>
        <w:t>ectin identifies non-responders to anti-TNFα therapy when measured after induction in inflammatory Crohn’s disease.</w:t>
      </w:r>
    </w:p>
    <w:p w14:paraId="3E50F3C8" w14:textId="77777777" w:rsidR="00CC3B92" w:rsidRPr="00097CF5" w:rsidRDefault="00E4502D" w:rsidP="00045A7D">
      <w:pPr>
        <w:autoSpaceDE w:val="0"/>
        <w:autoSpaceDN w:val="0"/>
        <w:adjustRightInd w:val="0"/>
        <w:spacing w:after="0" w:line="240" w:lineRule="auto"/>
        <w:ind w:left="567"/>
        <w:rPr>
          <w:rFonts w:ascii="AdvPSA195" w:hAnsi="AdvPSA195" w:cs="AdvPSA195"/>
          <w:sz w:val="22"/>
        </w:rPr>
      </w:pPr>
      <w:r w:rsidRPr="00097CF5">
        <w:rPr>
          <w:rFonts w:ascii="Calibri" w:hAnsi="Calibri"/>
          <w:color w:val="548DD4" w:themeColor="text2" w:themeTint="99"/>
          <w:sz w:val="22"/>
        </w:rPr>
        <w:t>‘’</w:t>
      </w:r>
      <w:r w:rsidR="009C32D4" w:rsidRPr="00097CF5">
        <w:rPr>
          <w:rFonts w:ascii="Calibri" w:hAnsi="Calibri"/>
          <w:color w:val="548DD4" w:themeColor="text2" w:themeTint="99"/>
          <w:sz w:val="22"/>
        </w:rPr>
        <w:t>fCAL measurement after anti-TNFα induction predicts non-response, providing the opportunity to identify those patients who require further treatment tailoring early’’</w:t>
      </w:r>
      <w:r w:rsidR="00CC3B92" w:rsidRPr="00097CF5">
        <w:rPr>
          <w:rFonts w:ascii="Calibri" w:hAnsi="Calibri"/>
          <w:color w:val="548DD4" w:themeColor="text2" w:themeTint="99"/>
          <w:sz w:val="22"/>
        </w:rPr>
        <w:t xml:space="preserve">. </w:t>
      </w:r>
      <w:r w:rsidR="00CC3B92" w:rsidRPr="00097CF5">
        <w:rPr>
          <w:rFonts w:asciiTheme="minorHAnsi" w:hAnsiTheme="minorHAnsi"/>
          <w:color w:val="548DD4" w:themeColor="text2" w:themeTint="99"/>
          <w:sz w:val="22"/>
        </w:rPr>
        <w:t>Uses BÜHLMANN fCAL® ELISA</w:t>
      </w:r>
    </w:p>
    <w:p w14:paraId="42A50B8F" w14:textId="77777777" w:rsidR="009C32D4" w:rsidRPr="00097CF5" w:rsidRDefault="009C32D4" w:rsidP="00C50D7C">
      <w:pPr>
        <w:spacing w:line="240" w:lineRule="auto"/>
        <w:ind w:left="567"/>
        <w:rPr>
          <w:rFonts w:ascii="Calibri" w:hAnsi="Calibri"/>
          <w:sz w:val="22"/>
        </w:rPr>
      </w:pPr>
    </w:p>
    <w:p w14:paraId="50B946DD" w14:textId="77777777" w:rsidR="00860F4B" w:rsidRPr="00097CF5" w:rsidRDefault="00860F4B" w:rsidP="006F6D41">
      <w:pPr>
        <w:pStyle w:val="ListParagraph"/>
        <w:numPr>
          <w:ilvl w:val="0"/>
          <w:numId w:val="1"/>
        </w:numPr>
        <w:spacing w:line="240" w:lineRule="auto"/>
        <w:ind w:left="567" w:hanging="426"/>
        <w:rPr>
          <w:rFonts w:asciiTheme="minorHAnsi" w:hAnsiTheme="minorHAnsi"/>
          <w:color w:val="17365D" w:themeColor="text2" w:themeShade="BF"/>
          <w:sz w:val="22"/>
        </w:rPr>
      </w:pPr>
      <w:r w:rsidRPr="00097CF5">
        <w:rPr>
          <w:rFonts w:asciiTheme="minorHAnsi" w:hAnsiTheme="minorHAnsi"/>
          <w:color w:val="17365D" w:themeColor="text2" w:themeShade="BF"/>
          <w:sz w:val="22"/>
        </w:rPr>
        <w:t xml:space="preserve">Huang. V </w:t>
      </w:r>
      <w:r w:rsidRPr="00A434DD">
        <w:rPr>
          <w:rFonts w:asciiTheme="minorHAnsi" w:hAnsiTheme="minorHAnsi"/>
          <w:i/>
          <w:color w:val="17365D" w:themeColor="text2" w:themeShade="BF"/>
          <w:sz w:val="22"/>
        </w:rPr>
        <w:t>et al. Poster at ECCO 2015 P269</w:t>
      </w:r>
      <w:r w:rsidRPr="00097CF5">
        <w:rPr>
          <w:rFonts w:asciiTheme="minorHAnsi" w:hAnsiTheme="minorHAnsi"/>
          <w:color w:val="17365D" w:themeColor="text2" w:themeShade="BF"/>
          <w:sz w:val="22"/>
        </w:rPr>
        <w:t>. Fecal calprotectin is elevated with clinical disease activity during pregnancy in women with inflammatory Bowel Disease.</w:t>
      </w:r>
    </w:p>
    <w:p w14:paraId="6EE064EC" w14:textId="77777777" w:rsidR="002D4DDB" w:rsidRPr="00097CF5" w:rsidRDefault="00860F4B" w:rsidP="00045A7D">
      <w:pPr>
        <w:autoSpaceDE w:val="0"/>
        <w:autoSpaceDN w:val="0"/>
        <w:adjustRightInd w:val="0"/>
        <w:spacing w:after="0" w:line="240" w:lineRule="auto"/>
        <w:ind w:left="567"/>
        <w:rPr>
          <w:rFonts w:ascii="AdvPSA195" w:hAnsi="AdvPSA195" w:cs="AdvPSA195"/>
          <w:sz w:val="22"/>
        </w:rPr>
      </w:pPr>
      <w:r w:rsidRPr="00097CF5">
        <w:rPr>
          <w:rFonts w:asciiTheme="minorHAnsi" w:hAnsiTheme="minorHAnsi"/>
          <w:color w:val="548DD4" w:themeColor="text2" w:themeTint="99"/>
          <w:sz w:val="22"/>
        </w:rPr>
        <w:t>“Women with IBD who had clinical active disease during preconception and pregnancy had higher fecal calpro</w:t>
      </w:r>
      <w:r w:rsidR="002D4DDB" w:rsidRPr="00097CF5">
        <w:rPr>
          <w:rFonts w:asciiTheme="minorHAnsi" w:hAnsiTheme="minorHAnsi"/>
          <w:color w:val="548DD4" w:themeColor="text2" w:themeTint="99"/>
          <w:sz w:val="22"/>
        </w:rPr>
        <w:t>t</w:t>
      </w:r>
      <w:r w:rsidRPr="00097CF5">
        <w:rPr>
          <w:rFonts w:asciiTheme="minorHAnsi" w:hAnsiTheme="minorHAnsi"/>
          <w:color w:val="548DD4" w:themeColor="text2" w:themeTint="99"/>
          <w:sz w:val="22"/>
        </w:rPr>
        <w:t>ectin levels than those in who had clinically inactive disease.</w:t>
      </w:r>
      <w:r w:rsidR="002D4DDB" w:rsidRPr="00097CF5">
        <w:rPr>
          <w:rFonts w:asciiTheme="minorHAnsi" w:hAnsiTheme="minorHAnsi"/>
          <w:color w:val="548DD4" w:themeColor="text2" w:themeTint="99"/>
          <w:sz w:val="22"/>
        </w:rPr>
        <w:t xml:space="preserve"> Fecal calprotectin has the potential to be able to be used as a biomarker for assessing disease activity during pregnancy”. </w:t>
      </w:r>
      <w:r w:rsidR="00777143" w:rsidRPr="00097CF5">
        <w:rPr>
          <w:rFonts w:asciiTheme="minorHAnsi" w:hAnsiTheme="minorHAnsi"/>
          <w:color w:val="548DD4" w:themeColor="text2" w:themeTint="99"/>
          <w:sz w:val="22"/>
        </w:rPr>
        <w:t>Uses BÜHLMANN Quantum Blue</w:t>
      </w:r>
      <w:r w:rsidR="00777143">
        <w:rPr>
          <w:rFonts w:asciiTheme="minorHAnsi" w:hAnsiTheme="minorHAnsi" w:cstheme="minorHAnsi"/>
          <w:color w:val="548DD4" w:themeColor="text2" w:themeTint="99"/>
          <w:sz w:val="22"/>
        </w:rPr>
        <w:t>®</w:t>
      </w:r>
      <w:r w:rsidR="00777143">
        <w:rPr>
          <w:rFonts w:asciiTheme="minorHAnsi" w:hAnsiTheme="minorHAnsi"/>
          <w:color w:val="548DD4" w:themeColor="text2" w:themeTint="99"/>
          <w:sz w:val="22"/>
        </w:rPr>
        <w:t xml:space="preserve"> fCAL</w:t>
      </w:r>
      <w:r w:rsidR="00777143" w:rsidRPr="00097CF5">
        <w:rPr>
          <w:rFonts w:asciiTheme="minorHAnsi" w:hAnsiTheme="minorHAnsi"/>
          <w:color w:val="548DD4" w:themeColor="text2" w:themeTint="99"/>
          <w:sz w:val="22"/>
        </w:rPr>
        <w:t xml:space="preserve"> </w:t>
      </w:r>
    </w:p>
    <w:p w14:paraId="318CAD5E" w14:textId="77777777" w:rsidR="00860F4B" w:rsidRPr="00097CF5" w:rsidRDefault="00860F4B" w:rsidP="00860F4B">
      <w:pPr>
        <w:spacing w:line="240" w:lineRule="auto"/>
        <w:ind w:left="567"/>
        <w:rPr>
          <w:rFonts w:asciiTheme="minorHAnsi" w:hAnsiTheme="minorHAnsi"/>
          <w:color w:val="548DD4" w:themeColor="text2" w:themeTint="99"/>
          <w:sz w:val="22"/>
        </w:rPr>
      </w:pPr>
    </w:p>
    <w:p w14:paraId="7CE3BDE5" w14:textId="77777777" w:rsidR="00C50D7C" w:rsidRPr="00097CF5" w:rsidRDefault="00A92A0E" w:rsidP="006F6D41">
      <w:pPr>
        <w:pStyle w:val="ListParagraph"/>
        <w:numPr>
          <w:ilvl w:val="0"/>
          <w:numId w:val="1"/>
        </w:numPr>
        <w:spacing w:line="240" w:lineRule="auto"/>
        <w:ind w:left="567" w:hanging="426"/>
        <w:rPr>
          <w:rFonts w:asciiTheme="minorHAnsi" w:hAnsiTheme="minorHAnsi"/>
          <w:color w:val="17365D" w:themeColor="text2" w:themeShade="BF"/>
          <w:sz w:val="22"/>
        </w:rPr>
      </w:pPr>
      <w:r w:rsidRPr="00097CF5">
        <w:rPr>
          <w:rFonts w:ascii="Calibri" w:hAnsi="Calibri"/>
          <w:color w:val="17365D" w:themeColor="text2" w:themeShade="BF"/>
          <w:sz w:val="22"/>
        </w:rPr>
        <w:t xml:space="preserve">Roblin </w:t>
      </w:r>
      <w:r w:rsidRPr="00097CF5">
        <w:rPr>
          <w:rFonts w:ascii="Calibri" w:hAnsi="Calibri"/>
          <w:i/>
          <w:color w:val="17365D" w:themeColor="text2" w:themeShade="BF"/>
          <w:sz w:val="22"/>
        </w:rPr>
        <w:t>et al Poster at ECCO 2015 DOP038</w:t>
      </w:r>
      <w:r w:rsidRPr="00097CF5">
        <w:rPr>
          <w:rFonts w:ascii="Calibri" w:hAnsi="Calibri"/>
          <w:color w:val="17365D" w:themeColor="text2" w:themeShade="BF"/>
          <w:sz w:val="22"/>
        </w:rPr>
        <w:t xml:space="preserve">. </w:t>
      </w:r>
      <w:r w:rsidRPr="00097CF5">
        <w:rPr>
          <w:rFonts w:asciiTheme="minorHAnsi" w:hAnsiTheme="minorHAnsi"/>
          <w:color w:val="17365D" w:themeColor="text2" w:themeShade="BF"/>
          <w:sz w:val="22"/>
        </w:rPr>
        <w:t>Faecal calprotectin measurement and infliximab trough levels predict therapeutic evolution CD patients in clinical remission.</w:t>
      </w:r>
    </w:p>
    <w:p w14:paraId="47F8F6B9" w14:textId="77777777" w:rsidR="00A92A0E" w:rsidRPr="00097CF5" w:rsidRDefault="00A92A0E" w:rsidP="00A62CBA">
      <w:pPr>
        <w:spacing w:line="240" w:lineRule="auto"/>
        <w:ind w:left="567"/>
        <w:rPr>
          <w:rFonts w:asciiTheme="minorHAnsi" w:hAnsiTheme="minorHAnsi"/>
          <w:color w:val="548DD4" w:themeColor="text2" w:themeTint="99"/>
          <w:sz w:val="22"/>
        </w:rPr>
      </w:pPr>
      <w:r w:rsidRPr="00097CF5">
        <w:rPr>
          <w:rFonts w:asciiTheme="minorHAnsi" w:hAnsiTheme="minorHAnsi"/>
          <w:color w:val="548DD4" w:themeColor="text2" w:themeTint="99"/>
          <w:sz w:val="22"/>
        </w:rPr>
        <w:t xml:space="preserve">‘’ In IFX-treated CD patients and in clinical remission, a combination of TLI (&lt; 2µg/ml) and faecal calprotectin (&gt;250µg/g of stools) enable the prediction of LOR within 6 months in 95% of cases.’’ </w:t>
      </w:r>
      <w:r w:rsidR="00C50D7C" w:rsidRPr="00097CF5">
        <w:rPr>
          <w:rFonts w:asciiTheme="minorHAnsi" w:hAnsiTheme="minorHAnsi"/>
          <w:color w:val="548DD4" w:themeColor="text2" w:themeTint="99"/>
          <w:sz w:val="22"/>
        </w:rPr>
        <w:t>BÜ</w:t>
      </w:r>
      <w:r w:rsidR="00784696" w:rsidRPr="00097CF5">
        <w:rPr>
          <w:rFonts w:asciiTheme="minorHAnsi" w:hAnsiTheme="minorHAnsi"/>
          <w:color w:val="548DD4" w:themeColor="text2" w:themeTint="99"/>
          <w:sz w:val="22"/>
        </w:rPr>
        <w:t>HLMANN calprotectin assay used</w:t>
      </w:r>
    </w:p>
    <w:p w14:paraId="351DECDA" w14:textId="77777777" w:rsidR="006F6D41" w:rsidRPr="00097CF5" w:rsidRDefault="006F6D41" w:rsidP="00761859">
      <w:pPr>
        <w:pStyle w:val="Default"/>
        <w:numPr>
          <w:ilvl w:val="0"/>
          <w:numId w:val="1"/>
        </w:numPr>
        <w:tabs>
          <w:tab w:val="left" w:pos="567"/>
        </w:tabs>
        <w:ind w:left="567"/>
        <w:rPr>
          <w:sz w:val="22"/>
          <w:szCs w:val="22"/>
        </w:rPr>
      </w:pPr>
      <w:r w:rsidRPr="00097CF5">
        <w:rPr>
          <w:color w:val="365F91" w:themeColor="accent1" w:themeShade="BF"/>
          <w:sz w:val="22"/>
          <w:szCs w:val="22"/>
        </w:rPr>
        <w:t xml:space="preserve">Parr </w:t>
      </w:r>
      <w:r w:rsidRPr="00A434DD">
        <w:rPr>
          <w:i/>
          <w:color w:val="365F91" w:themeColor="accent1" w:themeShade="BF"/>
          <w:sz w:val="22"/>
          <w:szCs w:val="22"/>
        </w:rPr>
        <w:t>et al Poster at BSG 2016 PTH-054</w:t>
      </w:r>
      <w:r w:rsidRPr="00097CF5">
        <w:rPr>
          <w:color w:val="365F91" w:themeColor="accent1" w:themeShade="BF"/>
          <w:sz w:val="22"/>
          <w:szCs w:val="22"/>
        </w:rPr>
        <w:t xml:space="preserve">. </w:t>
      </w:r>
      <w:r w:rsidRPr="00097CF5">
        <w:rPr>
          <w:sz w:val="22"/>
          <w:szCs w:val="22"/>
        </w:rPr>
        <w:t xml:space="preserve"> </w:t>
      </w:r>
      <w:r w:rsidRPr="00097CF5">
        <w:rPr>
          <w:bCs/>
          <w:color w:val="365F91" w:themeColor="accent1" w:themeShade="BF"/>
          <w:sz w:val="22"/>
          <w:szCs w:val="22"/>
        </w:rPr>
        <w:t>Home-testing of faecal calprotectin using the IB</w:t>
      </w:r>
      <w:r w:rsidRPr="00097CF5">
        <w:rPr>
          <w:bCs/>
          <w:i/>
          <w:color w:val="365F91" w:themeColor="accent1" w:themeShade="BF"/>
          <w:sz w:val="22"/>
          <w:szCs w:val="22"/>
        </w:rPr>
        <w:t>Doc</w:t>
      </w:r>
      <w:r w:rsidRPr="00097CF5">
        <w:rPr>
          <w:bCs/>
          <w:color w:val="365F91" w:themeColor="accent1" w:themeShade="BF"/>
          <w:sz w:val="22"/>
          <w:szCs w:val="22"/>
        </w:rPr>
        <w:t>™ system: a comparative pilot study</w:t>
      </w:r>
    </w:p>
    <w:p w14:paraId="58143246" w14:textId="77777777" w:rsidR="006F6D41" w:rsidRPr="00943815" w:rsidRDefault="006F6D41" w:rsidP="00A62CBA">
      <w:pPr>
        <w:pStyle w:val="Default"/>
        <w:spacing w:line="276" w:lineRule="auto"/>
        <w:ind w:left="567"/>
        <w:rPr>
          <w:rFonts w:asciiTheme="minorHAnsi" w:hAnsiTheme="minorHAnsi"/>
          <w:color w:val="548DD4" w:themeColor="text2" w:themeTint="99"/>
          <w:sz w:val="22"/>
          <w:szCs w:val="22"/>
        </w:rPr>
      </w:pPr>
      <w:r w:rsidRPr="00097CF5">
        <w:rPr>
          <w:color w:val="548DD4" w:themeColor="text2" w:themeTint="99"/>
          <w:sz w:val="22"/>
          <w:szCs w:val="22"/>
        </w:rPr>
        <w:t xml:space="preserve">‘’85% of respondents preferred the IBDoc test over other methods’’ </w:t>
      </w:r>
      <w:r w:rsidRPr="00097CF5">
        <w:rPr>
          <w:rFonts w:asciiTheme="minorHAnsi" w:hAnsiTheme="minorHAnsi"/>
          <w:color w:val="548DD4" w:themeColor="text2" w:themeTint="99"/>
          <w:sz w:val="22"/>
          <w:szCs w:val="22"/>
        </w:rPr>
        <w:t>Uses BÜHLMANN IB</w:t>
      </w:r>
      <w:r w:rsidRPr="00097CF5">
        <w:rPr>
          <w:rFonts w:asciiTheme="minorHAnsi" w:hAnsiTheme="minorHAnsi"/>
          <w:i/>
          <w:color w:val="548DD4" w:themeColor="text2" w:themeTint="99"/>
          <w:sz w:val="22"/>
          <w:szCs w:val="22"/>
        </w:rPr>
        <w:t>Doc</w:t>
      </w:r>
      <w:r w:rsidR="00943815">
        <w:rPr>
          <w:rFonts w:asciiTheme="minorHAnsi" w:hAnsiTheme="minorHAnsi"/>
          <w:i/>
          <w:color w:val="548DD4" w:themeColor="text2" w:themeTint="99"/>
          <w:sz w:val="22"/>
          <w:szCs w:val="22"/>
        </w:rPr>
        <w:t xml:space="preserve"> </w:t>
      </w:r>
      <w:r w:rsidR="00943815">
        <w:rPr>
          <w:rFonts w:asciiTheme="minorHAnsi" w:hAnsiTheme="minorHAnsi"/>
          <w:color w:val="548DD4" w:themeColor="text2" w:themeTint="99"/>
          <w:sz w:val="22"/>
          <w:szCs w:val="22"/>
        </w:rPr>
        <w:t xml:space="preserve">and </w:t>
      </w:r>
      <w:r w:rsidR="00943815" w:rsidRPr="00CE5458">
        <w:rPr>
          <w:rFonts w:asciiTheme="minorHAnsi" w:hAnsiTheme="minorHAnsi"/>
          <w:color w:val="548DD4" w:themeColor="text2" w:themeTint="99"/>
          <w:sz w:val="22"/>
        </w:rPr>
        <w:t>BÜHLMANN fCAL® ELISA</w:t>
      </w:r>
    </w:p>
    <w:p w14:paraId="19D9816C" w14:textId="77777777" w:rsidR="006F6D41" w:rsidRPr="00097CF5" w:rsidRDefault="006F6D41" w:rsidP="006F6D41">
      <w:pPr>
        <w:pStyle w:val="Default"/>
        <w:spacing w:line="276" w:lineRule="auto"/>
        <w:ind w:left="426"/>
        <w:rPr>
          <w:rFonts w:asciiTheme="minorHAnsi" w:hAnsiTheme="minorHAnsi"/>
          <w:color w:val="548DD4" w:themeColor="text2" w:themeTint="99"/>
          <w:sz w:val="22"/>
          <w:szCs w:val="22"/>
        </w:rPr>
      </w:pPr>
    </w:p>
    <w:p w14:paraId="4846C57B" w14:textId="77777777" w:rsidR="00CB268C" w:rsidRDefault="00CB268C" w:rsidP="006F6D41">
      <w:pPr>
        <w:pStyle w:val="ListParagraph"/>
        <w:numPr>
          <w:ilvl w:val="0"/>
          <w:numId w:val="1"/>
        </w:numPr>
        <w:spacing w:line="240" w:lineRule="auto"/>
        <w:ind w:left="567" w:hanging="426"/>
        <w:rPr>
          <w:rFonts w:ascii="Calibri" w:hAnsi="Calibri"/>
          <w:color w:val="365F91" w:themeColor="accent1" w:themeShade="BF"/>
          <w:sz w:val="22"/>
        </w:rPr>
      </w:pPr>
      <w:r>
        <w:rPr>
          <w:rFonts w:ascii="Calibri" w:hAnsi="Calibri"/>
          <w:color w:val="365F91" w:themeColor="accent1" w:themeShade="BF"/>
          <w:sz w:val="22"/>
        </w:rPr>
        <w:t xml:space="preserve">Elsafi. G </w:t>
      </w:r>
      <w:r w:rsidRPr="00CB268C">
        <w:rPr>
          <w:rFonts w:ascii="Calibri" w:hAnsi="Calibri"/>
          <w:i/>
          <w:color w:val="365F91" w:themeColor="accent1" w:themeShade="BF"/>
          <w:sz w:val="22"/>
        </w:rPr>
        <w:t>et al UEGW 2017</w:t>
      </w:r>
      <w:r>
        <w:rPr>
          <w:rFonts w:ascii="Calibri" w:hAnsi="Calibri"/>
          <w:color w:val="365F91" w:themeColor="accent1" w:themeShade="BF"/>
          <w:sz w:val="22"/>
        </w:rPr>
        <w:t>. Cost effective of IBDoc as a surrogate marker of mucosal healing in IBDF patients post induction of biological agents.</w:t>
      </w:r>
    </w:p>
    <w:p w14:paraId="5E12D0D4" w14:textId="77777777" w:rsidR="00CB268C" w:rsidRPr="00CB268C" w:rsidRDefault="00CB268C" w:rsidP="00CB268C">
      <w:pPr>
        <w:spacing w:line="240" w:lineRule="auto"/>
        <w:ind w:left="567"/>
        <w:rPr>
          <w:rFonts w:ascii="Calibri" w:hAnsi="Calibri"/>
          <w:color w:val="548DD4" w:themeColor="text2" w:themeTint="99"/>
          <w:sz w:val="22"/>
        </w:rPr>
      </w:pPr>
      <w:r w:rsidRPr="00CB268C">
        <w:rPr>
          <w:rFonts w:ascii="Calibri" w:hAnsi="Calibri"/>
          <w:color w:val="548DD4" w:themeColor="text2" w:themeTint="99"/>
          <w:sz w:val="22"/>
        </w:rPr>
        <w:t>“In total 53 clinical visits and 62 colonoscopies were saved</w:t>
      </w:r>
      <w:r>
        <w:rPr>
          <w:rFonts w:ascii="Calibri" w:hAnsi="Calibri"/>
          <w:color w:val="548DD4" w:themeColor="text2" w:themeTint="99"/>
          <w:sz w:val="22"/>
        </w:rPr>
        <w:t xml:space="preserve">….. this study demonstrate a significant cost effectiveness of using IBDoc faecal calprotectin post induction of anti-TNF therapy as well as reducing the waiting time for both clinic visits and colonoscopies”. </w:t>
      </w:r>
      <w:r w:rsidRPr="00097CF5">
        <w:rPr>
          <w:rFonts w:asciiTheme="minorHAnsi" w:hAnsiTheme="minorHAnsi"/>
          <w:color w:val="548DD4" w:themeColor="text2" w:themeTint="99"/>
          <w:sz w:val="22"/>
        </w:rPr>
        <w:t>Uses BÜHLMANN IB</w:t>
      </w:r>
      <w:r w:rsidRPr="00097CF5">
        <w:rPr>
          <w:rFonts w:asciiTheme="minorHAnsi" w:hAnsiTheme="minorHAnsi"/>
          <w:i/>
          <w:color w:val="548DD4" w:themeColor="text2" w:themeTint="99"/>
          <w:sz w:val="22"/>
        </w:rPr>
        <w:t>Doc</w:t>
      </w:r>
    </w:p>
    <w:p w14:paraId="12E24A5B" w14:textId="77777777" w:rsidR="00943815" w:rsidRDefault="00943815" w:rsidP="006F6D41">
      <w:pPr>
        <w:pStyle w:val="ListParagraph"/>
        <w:numPr>
          <w:ilvl w:val="0"/>
          <w:numId w:val="1"/>
        </w:numPr>
        <w:spacing w:line="240" w:lineRule="auto"/>
        <w:ind w:left="567" w:hanging="426"/>
        <w:rPr>
          <w:rFonts w:ascii="Calibri" w:hAnsi="Calibri"/>
          <w:color w:val="365F91" w:themeColor="accent1" w:themeShade="BF"/>
          <w:sz w:val="22"/>
        </w:rPr>
      </w:pPr>
      <w:r>
        <w:rPr>
          <w:rFonts w:ascii="Calibri" w:hAnsi="Calibri"/>
          <w:color w:val="365F91" w:themeColor="accent1" w:themeShade="BF"/>
          <w:sz w:val="22"/>
        </w:rPr>
        <w:t>Raker.</w:t>
      </w:r>
      <w:r w:rsidR="00BD4D9C">
        <w:rPr>
          <w:rFonts w:ascii="Calibri" w:hAnsi="Calibri"/>
          <w:color w:val="365F91" w:themeColor="accent1" w:themeShade="BF"/>
          <w:sz w:val="22"/>
        </w:rPr>
        <w:t xml:space="preserve"> </w:t>
      </w:r>
      <w:r>
        <w:rPr>
          <w:rFonts w:ascii="Calibri" w:hAnsi="Calibri"/>
          <w:color w:val="365F91" w:themeColor="accent1" w:themeShade="BF"/>
          <w:sz w:val="22"/>
        </w:rPr>
        <w:t xml:space="preserve">J </w:t>
      </w:r>
      <w:r w:rsidRPr="00943815">
        <w:rPr>
          <w:rFonts w:ascii="Calibri" w:hAnsi="Calibri"/>
          <w:i/>
          <w:color w:val="365F91" w:themeColor="accent1" w:themeShade="BF"/>
          <w:sz w:val="22"/>
        </w:rPr>
        <w:t>et al ECCO 2017 P599</w:t>
      </w:r>
      <w:r>
        <w:rPr>
          <w:rFonts w:ascii="Calibri" w:hAnsi="Calibri"/>
          <w:color w:val="365F91" w:themeColor="accent1" w:themeShade="BF"/>
          <w:sz w:val="22"/>
        </w:rPr>
        <w:t>. Home testing for faecal calprotectin: follow-up results from the first UK trial.</w:t>
      </w:r>
    </w:p>
    <w:p w14:paraId="0E4B49C5" w14:textId="77777777" w:rsidR="00943815" w:rsidRPr="00943815" w:rsidRDefault="00943815" w:rsidP="00943815">
      <w:pPr>
        <w:spacing w:line="240" w:lineRule="auto"/>
        <w:ind w:left="567"/>
        <w:rPr>
          <w:rFonts w:ascii="Calibri" w:hAnsi="Calibri"/>
          <w:color w:val="548DD4" w:themeColor="text2" w:themeTint="99"/>
          <w:sz w:val="22"/>
        </w:rPr>
      </w:pPr>
      <w:r>
        <w:rPr>
          <w:rFonts w:ascii="Calibri" w:hAnsi="Calibri"/>
          <w:color w:val="548DD4" w:themeColor="text2" w:themeTint="99"/>
          <w:sz w:val="22"/>
        </w:rPr>
        <w:lastRenderedPageBreak/>
        <w:t>“A negative fCAL (&lt;100</w:t>
      </w:r>
      <w:r>
        <w:rPr>
          <w:rFonts w:ascii="Calibri" w:hAnsi="Calibri" w:cs="Calibri"/>
          <w:color w:val="548DD4" w:themeColor="text2" w:themeTint="99"/>
          <w:sz w:val="22"/>
        </w:rPr>
        <w:t>µ</w:t>
      </w:r>
      <w:r>
        <w:rPr>
          <w:rFonts w:ascii="Calibri" w:hAnsi="Calibri"/>
          <w:color w:val="548DD4" w:themeColor="text2" w:themeTint="99"/>
          <w:sz w:val="22"/>
        </w:rPr>
        <w:t xml:space="preserve">g/g) by either method is a useful test to exclude a flare within four months………….” </w:t>
      </w:r>
      <w:r w:rsidRPr="00097CF5">
        <w:rPr>
          <w:rFonts w:asciiTheme="minorHAnsi" w:hAnsiTheme="minorHAnsi"/>
          <w:color w:val="548DD4" w:themeColor="text2" w:themeTint="99"/>
          <w:sz w:val="22"/>
        </w:rPr>
        <w:t>Uses BÜHLMANN IB</w:t>
      </w:r>
      <w:r w:rsidRPr="00097CF5">
        <w:rPr>
          <w:rFonts w:asciiTheme="minorHAnsi" w:hAnsiTheme="minorHAnsi"/>
          <w:i/>
          <w:color w:val="548DD4" w:themeColor="text2" w:themeTint="99"/>
          <w:sz w:val="22"/>
        </w:rPr>
        <w:t>Doc</w:t>
      </w:r>
      <w:r>
        <w:rPr>
          <w:rFonts w:asciiTheme="minorHAnsi" w:hAnsiTheme="minorHAnsi"/>
          <w:i/>
          <w:color w:val="548DD4" w:themeColor="text2" w:themeTint="99"/>
          <w:sz w:val="22"/>
        </w:rPr>
        <w:t xml:space="preserve"> </w:t>
      </w:r>
      <w:r>
        <w:rPr>
          <w:rFonts w:asciiTheme="minorHAnsi" w:hAnsiTheme="minorHAnsi"/>
          <w:color w:val="548DD4" w:themeColor="text2" w:themeTint="99"/>
          <w:sz w:val="22"/>
        </w:rPr>
        <w:t xml:space="preserve">and </w:t>
      </w:r>
      <w:r w:rsidRPr="00CE5458">
        <w:rPr>
          <w:rFonts w:asciiTheme="minorHAnsi" w:hAnsiTheme="minorHAnsi"/>
          <w:color w:val="548DD4" w:themeColor="text2" w:themeTint="99"/>
          <w:sz w:val="22"/>
        </w:rPr>
        <w:t>BÜHLMANN fCAL® ELISA</w:t>
      </w:r>
    </w:p>
    <w:p w14:paraId="7959D3B1" w14:textId="77777777" w:rsidR="00A62CBA" w:rsidRDefault="00A62CBA" w:rsidP="006F6D41">
      <w:pPr>
        <w:pStyle w:val="ListParagraph"/>
        <w:numPr>
          <w:ilvl w:val="0"/>
          <w:numId w:val="1"/>
        </w:numPr>
        <w:spacing w:line="240" w:lineRule="auto"/>
        <w:ind w:left="567" w:hanging="426"/>
        <w:rPr>
          <w:rFonts w:ascii="Calibri" w:hAnsi="Calibri"/>
          <w:color w:val="365F91" w:themeColor="accent1" w:themeShade="BF"/>
          <w:sz w:val="22"/>
        </w:rPr>
      </w:pPr>
      <w:r>
        <w:rPr>
          <w:rFonts w:ascii="Calibri" w:hAnsi="Calibri"/>
          <w:color w:val="365F91" w:themeColor="accent1" w:themeShade="BF"/>
          <w:sz w:val="22"/>
        </w:rPr>
        <w:t xml:space="preserve">Fitzgerald. D </w:t>
      </w:r>
      <w:r w:rsidRPr="00A62CBA">
        <w:rPr>
          <w:rFonts w:ascii="Calibri" w:hAnsi="Calibri"/>
          <w:i/>
          <w:color w:val="365F91" w:themeColor="accent1" w:themeShade="BF"/>
          <w:sz w:val="22"/>
        </w:rPr>
        <w:t>et al. ECCO 2017 N804</w:t>
      </w:r>
      <w:r>
        <w:rPr>
          <w:rFonts w:ascii="Calibri" w:hAnsi="Calibri"/>
          <w:color w:val="365F91" w:themeColor="accent1" w:themeShade="BF"/>
          <w:sz w:val="22"/>
        </w:rPr>
        <w:t>. An evaluation of patient satisfaction with IB</w:t>
      </w:r>
      <w:r w:rsidRPr="00A62CBA">
        <w:rPr>
          <w:rFonts w:ascii="Calibri" w:hAnsi="Calibri"/>
          <w:i/>
          <w:color w:val="365F91" w:themeColor="accent1" w:themeShade="BF"/>
          <w:sz w:val="22"/>
        </w:rPr>
        <w:t>Doc</w:t>
      </w:r>
      <w:r>
        <w:rPr>
          <w:rFonts w:ascii="Calibri" w:hAnsi="Calibri"/>
          <w:i/>
          <w:color w:val="365F91" w:themeColor="accent1" w:themeShade="BF"/>
          <w:sz w:val="22"/>
        </w:rPr>
        <w:t xml:space="preserve"> </w:t>
      </w:r>
      <w:r>
        <w:rPr>
          <w:rFonts w:ascii="Calibri" w:hAnsi="Calibri"/>
          <w:color w:val="365F91" w:themeColor="accent1" w:themeShade="BF"/>
          <w:sz w:val="22"/>
        </w:rPr>
        <w:t>calprotectin home test system.</w:t>
      </w:r>
    </w:p>
    <w:p w14:paraId="061B384C" w14:textId="77777777" w:rsidR="00A62CBA" w:rsidRPr="00A62CBA" w:rsidRDefault="00A62CBA" w:rsidP="00A62CBA">
      <w:pPr>
        <w:spacing w:line="240" w:lineRule="auto"/>
        <w:ind w:left="567"/>
        <w:rPr>
          <w:rFonts w:ascii="Calibri" w:hAnsi="Calibri"/>
          <w:color w:val="548DD4" w:themeColor="text2" w:themeTint="99"/>
          <w:sz w:val="22"/>
        </w:rPr>
      </w:pPr>
      <w:r>
        <w:rPr>
          <w:rFonts w:ascii="Calibri" w:hAnsi="Calibri"/>
          <w:color w:val="548DD4" w:themeColor="text2" w:themeTint="99"/>
          <w:sz w:val="22"/>
        </w:rPr>
        <w:t xml:space="preserve">“Calprotectin home testing using a smartphone as measuring system was very well received among the tested users (100% satisfaction). IBDoc offers patient empowerment for IBD patients who can remotely monitor their disease from the convenience of their own home”.  </w:t>
      </w:r>
      <w:r w:rsidRPr="00097CF5">
        <w:rPr>
          <w:rFonts w:asciiTheme="minorHAnsi" w:hAnsiTheme="minorHAnsi"/>
          <w:color w:val="548DD4" w:themeColor="text2" w:themeTint="99"/>
          <w:sz w:val="22"/>
        </w:rPr>
        <w:t>Uses BÜHLMANN IB</w:t>
      </w:r>
      <w:r w:rsidRPr="00097CF5">
        <w:rPr>
          <w:rFonts w:asciiTheme="minorHAnsi" w:hAnsiTheme="minorHAnsi"/>
          <w:i/>
          <w:color w:val="548DD4" w:themeColor="text2" w:themeTint="99"/>
          <w:sz w:val="22"/>
        </w:rPr>
        <w:t>Doc</w:t>
      </w:r>
    </w:p>
    <w:p w14:paraId="5D4B6CFC" w14:textId="77777777" w:rsidR="00A7520B" w:rsidRDefault="00A7520B" w:rsidP="006F6D41">
      <w:pPr>
        <w:pStyle w:val="ListParagraph"/>
        <w:numPr>
          <w:ilvl w:val="0"/>
          <w:numId w:val="1"/>
        </w:numPr>
        <w:spacing w:line="240" w:lineRule="auto"/>
        <w:ind w:left="567" w:hanging="426"/>
        <w:rPr>
          <w:rFonts w:ascii="Calibri" w:hAnsi="Calibri"/>
          <w:color w:val="365F91" w:themeColor="accent1" w:themeShade="BF"/>
          <w:sz w:val="22"/>
        </w:rPr>
      </w:pPr>
      <w:r>
        <w:rPr>
          <w:rFonts w:ascii="Calibri" w:hAnsi="Calibri"/>
          <w:color w:val="365F91" w:themeColor="accent1" w:themeShade="BF"/>
          <w:sz w:val="22"/>
        </w:rPr>
        <w:t xml:space="preserve">Heida. A </w:t>
      </w:r>
      <w:r w:rsidRPr="00A7520B">
        <w:rPr>
          <w:rFonts w:ascii="Calibri" w:hAnsi="Calibri"/>
          <w:i/>
          <w:color w:val="365F91" w:themeColor="accent1" w:themeShade="BF"/>
          <w:sz w:val="22"/>
        </w:rPr>
        <w:t>et al. ECCO 2017 P374</w:t>
      </w:r>
      <w:r>
        <w:rPr>
          <w:rFonts w:ascii="Calibri" w:hAnsi="Calibri"/>
          <w:color w:val="365F91" w:themeColor="accent1" w:themeShade="BF"/>
          <w:sz w:val="22"/>
        </w:rPr>
        <w:t>. Home or hospital-based analysis of stool calprotectin: assessing two methods for monitoring inflammatory bowel disease.</w:t>
      </w:r>
    </w:p>
    <w:p w14:paraId="31A0F449" w14:textId="77777777" w:rsidR="00A7520B" w:rsidRPr="00A7520B" w:rsidRDefault="00A7520B" w:rsidP="00A7520B">
      <w:pPr>
        <w:spacing w:line="240" w:lineRule="auto"/>
        <w:ind w:left="567"/>
        <w:rPr>
          <w:rFonts w:ascii="Calibri" w:hAnsi="Calibri"/>
          <w:color w:val="548DD4" w:themeColor="text2" w:themeTint="99"/>
          <w:sz w:val="22"/>
        </w:rPr>
      </w:pPr>
      <w:r>
        <w:rPr>
          <w:rFonts w:ascii="Calibri" w:hAnsi="Calibri"/>
          <w:color w:val="548DD4" w:themeColor="text2" w:themeTint="99"/>
          <w:sz w:val="22"/>
        </w:rPr>
        <w:t>“</w:t>
      </w:r>
      <w:r w:rsidR="007178B8">
        <w:rPr>
          <w:rFonts w:ascii="Calibri" w:hAnsi="Calibri"/>
          <w:color w:val="548DD4" w:themeColor="text2" w:themeTint="99"/>
          <w:sz w:val="22"/>
        </w:rPr>
        <w:t xml:space="preserve">80% of all paired measurements were concordant”. </w:t>
      </w:r>
      <w:r w:rsidR="007178B8" w:rsidRPr="00097CF5">
        <w:rPr>
          <w:rFonts w:asciiTheme="minorHAnsi" w:hAnsiTheme="minorHAnsi"/>
          <w:color w:val="548DD4" w:themeColor="text2" w:themeTint="99"/>
          <w:sz w:val="22"/>
        </w:rPr>
        <w:t>Uses BÜHLMANN IB</w:t>
      </w:r>
      <w:r w:rsidR="007178B8" w:rsidRPr="00097CF5">
        <w:rPr>
          <w:rFonts w:asciiTheme="minorHAnsi" w:hAnsiTheme="minorHAnsi"/>
          <w:i/>
          <w:color w:val="548DD4" w:themeColor="text2" w:themeTint="99"/>
          <w:sz w:val="22"/>
        </w:rPr>
        <w:t>Doc</w:t>
      </w:r>
      <w:r w:rsidR="007178B8">
        <w:rPr>
          <w:rFonts w:asciiTheme="minorHAnsi" w:hAnsiTheme="minorHAnsi"/>
          <w:i/>
          <w:color w:val="548DD4" w:themeColor="text2" w:themeTint="99"/>
          <w:sz w:val="22"/>
        </w:rPr>
        <w:t xml:space="preserve"> </w:t>
      </w:r>
      <w:r w:rsidR="007178B8">
        <w:rPr>
          <w:rFonts w:asciiTheme="minorHAnsi" w:hAnsiTheme="minorHAnsi"/>
          <w:color w:val="548DD4" w:themeColor="text2" w:themeTint="99"/>
          <w:sz w:val="22"/>
        </w:rPr>
        <w:t xml:space="preserve">and </w:t>
      </w:r>
      <w:r w:rsidR="007178B8" w:rsidRPr="00CE5458">
        <w:rPr>
          <w:rFonts w:asciiTheme="minorHAnsi" w:hAnsiTheme="minorHAnsi"/>
          <w:color w:val="548DD4" w:themeColor="text2" w:themeTint="99"/>
          <w:sz w:val="22"/>
        </w:rPr>
        <w:t>BÜHLMANN fCAL® ELISA</w:t>
      </w:r>
    </w:p>
    <w:p w14:paraId="06C86E36" w14:textId="77777777" w:rsidR="000A6E84" w:rsidRDefault="000A6E84" w:rsidP="006F6D41">
      <w:pPr>
        <w:pStyle w:val="ListParagraph"/>
        <w:numPr>
          <w:ilvl w:val="0"/>
          <w:numId w:val="1"/>
        </w:numPr>
        <w:spacing w:line="240" w:lineRule="auto"/>
        <w:ind w:left="567" w:hanging="426"/>
        <w:rPr>
          <w:rFonts w:ascii="Calibri" w:hAnsi="Calibri"/>
          <w:color w:val="365F91" w:themeColor="accent1" w:themeShade="BF"/>
          <w:sz w:val="22"/>
        </w:rPr>
      </w:pPr>
      <w:r>
        <w:rPr>
          <w:rFonts w:ascii="Calibri" w:hAnsi="Calibri"/>
          <w:color w:val="365F91" w:themeColor="accent1" w:themeShade="BF"/>
          <w:sz w:val="22"/>
        </w:rPr>
        <w:t xml:space="preserve">Ungar. B </w:t>
      </w:r>
      <w:r w:rsidRPr="000A6E84">
        <w:rPr>
          <w:rFonts w:ascii="Calibri" w:hAnsi="Calibri"/>
          <w:i/>
          <w:color w:val="365F91" w:themeColor="accent1" w:themeShade="BF"/>
          <w:sz w:val="22"/>
        </w:rPr>
        <w:t>et al ECCO 2017 P181</w:t>
      </w:r>
      <w:r>
        <w:rPr>
          <w:rFonts w:ascii="Calibri" w:hAnsi="Calibri"/>
          <w:i/>
          <w:color w:val="365F91" w:themeColor="accent1" w:themeShade="BF"/>
          <w:sz w:val="22"/>
        </w:rPr>
        <w:t>.</w:t>
      </w:r>
      <w:r>
        <w:rPr>
          <w:rFonts w:ascii="Calibri" w:hAnsi="Calibri"/>
          <w:color w:val="365F91" w:themeColor="accent1" w:themeShade="BF"/>
          <w:sz w:val="22"/>
        </w:rPr>
        <w:t xml:space="preserve"> Home smart-phone based measurement of fecal calprotectin by IBD patients: correlation with laboratory assay and applicability as patient-friendly monitoring tool.</w:t>
      </w:r>
    </w:p>
    <w:p w14:paraId="5238D15A" w14:textId="77777777" w:rsidR="000A6E84" w:rsidRPr="000A6E84" w:rsidRDefault="000A6E84" w:rsidP="000A6E84">
      <w:pPr>
        <w:spacing w:line="240" w:lineRule="auto"/>
        <w:ind w:left="567"/>
        <w:rPr>
          <w:rFonts w:asciiTheme="minorHAnsi" w:hAnsiTheme="minorHAnsi" w:cstheme="minorHAnsi"/>
          <w:color w:val="548DD4" w:themeColor="text2" w:themeTint="99"/>
          <w:sz w:val="22"/>
        </w:rPr>
      </w:pPr>
      <w:r>
        <w:rPr>
          <w:rFonts w:ascii="Calibri" w:hAnsi="Calibri"/>
          <w:color w:val="548DD4" w:themeColor="text2" w:themeTint="99"/>
          <w:sz w:val="22"/>
        </w:rPr>
        <w:t>“</w:t>
      </w:r>
      <w:r w:rsidRPr="000A6E84">
        <w:rPr>
          <w:rFonts w:asciiTheme="minorHAnsi" w:hAnsiTheme="minorHAnsi" w:cstheme="minorHAnsi"/>
          <w:color w:val="548DD4" w:themeColor="text2" w:themeTint="99"/>
          <w:sz w:val="22"/>
          <w:shd w:val="clear" w:color="auto" w:fill="FFFFFF"/>
        </w:rPr>
        <w:t>the results of the home fecal calprotectin test (IBDoc) correlate well with values-ranges obtained using conventional lab-based calprotectin test. Smart-phone based fecal calprotectin test may be a useful patient-friendly tool for monitoring of IBD patients at home, with minimal interference to their routine.</w:t>
      </w:r>
      <w:r>
        <w:rPr>
          <w:rFonts w:asciiTheme="minorHAnsi" w:hAnsiTheme="minorHAnsi" w:cstheme="minorHAnsi"/>
          <w:color w:val="548DD4" w:themeColor="text2" w:themeTint="99"/>
          <w:sz w:val="22"/>
          <w:shd w:val="clear" w:color="auto" w:fill="FFFFFF"/>
        </w:rPr>
        <w:t xml:space="preserve">” </w:t>
      </w:r>
      <w:r w:rsidRPr="00097CF5">
        <w:rPr>
          <w:rFonts w:asciiTheme="minorHAnsi" w:hAnsiTheme="minorHAnsi"/>
          <w:color w:val="548DD4" w:themeColor="text2" w:themeTint="99"/>
          <w:sz w:val="22"/>
        </w:rPr>
        <w:t>Uses BÜHLMANN IB</w:t>
      </w:r>
      <w:r w:rsidRPr="00097CF5">
        <w:rPr>
          <w:rFonts w:asciiTheme="minorHAnsi" w:hAnsiTheme="minorHAnsi"/>
          <w:i/>
          <w:color w:val="548DD4" w:themeColor="text2" w:themeTint="99"/>
          <w:sz w:val="22"/>
        </w:rPr>
        <w:t>Doc</w:t>
      </w:r>
      <w:r>
        <w:rPr>
          <w:rFonts w:asciiTheme="minorHAnsi" w:hAnsiTheme="minorHAnsi"/>
          <w:i/>
          <w:color w:val="548DD4" w:themeColor="text2" w:themeTint="99"/>
          <w:sz w:val="22"/>
        </w:rPr>
        <w:t xml:space="preserve"> </w:t>
      </w:r>
      <w:r>
        <w:rPr>
          <w:rFonts w:asciiTheme="minorHAnsi" w:hAnsiTheme="minorHAnsi"/>
          <w:color w:val="548DD4" w:themeColor="text2" w:themeTint="99"/>
          <w:sz w:val="22"/>
        </w:rPr>
        <w:t xml:space="preserve">and </w:t>
      </w:r>
      <w:r w:rsidRPr="00097CF5">
        <w:rPr>
          <w:rFonts w:asciiTheme="minorHAnsi" w:hAnsiTheme="minorHAnsi"/>
          <w:color w:val="548DD4" w:themeColor="text2" w:themeTint="99"/>
          <w:sz w:val="22"/>
        </w:rPr>
        <w:t>BÜHLMANN Quantum Blue®</w:t>
      </w:r>
      <w:r w:rsidR="00777143">
        <w:rPr>
          <w:rFonts w:asciiTheme="minorHAnsi" w:hAnsiTheme="minorHAnsi"/>
          <w:color w:val="548DD4" w:themeColor="text2" w:themeTint="99"/>
          <w:sz w:val="22"/>
        </w:rPr>
        <w:t xml:space="preserve"> fCAL</w:t>
      </w:r>
    </w:p>
    <w:p w14:paraId="68C44B53" w14:textId="77777777" w:rsidR="00543CB0" w:rsidRDefault="00543CB0" w:rsidP="006F6D41">
      <w:pPr>
        <w:pStyle w:val="ListParagraph"/>
        <w:numPr>
          <w:ilvl w:val="0"/>
          <w:numId w:val="1"/>
        </w:numPr>
        <w:spacing w:line="240" w:lineRule="auto"/>
        <w:ind w:left="567" w:hanging="426"/>
        <w:rPr>
          <w:rFonts w:ascii="Calibri" w:hAnsi="Calibri"/>
          <w:color w:val="365F91" w:themeColor="accent1" w:themeShade="BF"/>
          <w:sz w:val="22"/>
        </w:rPr>
      </w:pPr>
      <w:r w:rsidRPr="00543CB0">
        <w:rPr>
          <w:rFonts w:ascii="Calibri" w:hAnsi="Calibri"/>
          <w:color w:val="365F91" w:themeColor="accent1" w:themeShade="BF"/>
          <w:sz w:val="22"/>
        </w:rPr>
        <w:t xml:space="preserve">Bello. C </w:t>
      </w:r>
      <w:r w:rsidRPr="00543CB0">
        <w:rPr>
          <w:rFonts w:ascii="Calibri" w:hAnsi="Calibri"/>
          <w:i/>
          <w:color w:val="365F91" w:themeColor="accent1" w:themeShade="BF"/>
          <w:sz w:val="22"/>
        </w:rPr>
        <w:t>et al ECCO P169 2017</w:t>
      </w:r>
      <w:r w:rsidRPr="00543CB0">
        <w:rPr>
          <w:rFonts w:ascii="Calibri" w:hAnsi="Calibri"/>
          <w:color w:val="365F91" w:themeColor="accent1" w:themeShade="BF"/>
          <w:sz w:val="22"/>
        </w:rPr>
        <w:t>.</w:t>
      </w:r>
      <w:r>
        <w:rPr>
          <w:rFonts w:ascii="Calibri" w:hAnsi="Calibri"/>
          <w:color w:val="365F91" w:themeColor="accent1" w:themeShade="BF"/>
          <w:sz w:val="22"/>
        </w:rPr>
        <w:t xml:space="preserve"> Usability of a home-based test for measurement of fecal calprotectin in IBD patients.</w:t>
      </w:r>
    </w:p>
    <w:p w14:paraId="4D8AA2FE" w14:textId="77777777" w:rsidR="00543CB0" w:rsidRPr="00543CB0" w:rsidRDefault="00543CB0" w:rsidP="00543CB0">
      <w:pPr>
        <w:spacing w:line="240" w:lineRule="auto"/>
        <w:ind w:left="567"/>
        <w:rPr>
          <w:rFonts w:asciiTheme="minorHAnsi" w:hAnsiTheme="minorHAnsi" w:cstheme="minorHAnsi"/>
          <w:color w:val="548DD4" w:themeColor="text2" w:themeTint="99"/>
          <w:sz w:val="22"/>
        </w:rPr>
      </w:pPr>
      <w:r>
        <w:rPr>
          <w:rFonts w:ascii="Calibri" w:hAnsi="Calibri"/>
          <w:color w:val="548DD4" w:themeColor="text2" w:themeTint="99"/>
          <w:sz w:val="22"/>
        </w:rPr>
        <w:t>“</w:t>
      </w:r>
      <w:r w:rsidRPr="00543CB0">
        <w:rPr>
          <w:rFonts w:asciiTheme="minorHAnsi" w:hAnsiTheme="minorHAnsi" w:cstheme="minorHAnsi"/>
          <w:color w:val="548DD4" w:themeColor="text2" w:themeTint="99"/>
          <w:sz w:val="22"/>
          <w:shd w:val="clear" w:color="auto" w:fill="FFFFFF"/>
        </w:rPr>
        <w:t>Usability scores for the home-based test were high. There was a very good correlation with the centrally measured FC by ELISA</w:t>
      </w:r>
      <w:r>
        <w:rPr>
          <w:rFonts w:asciiTheme="minorHAnsi" w:hAnsiTheme="minorHAnsi" w:cstheme="minorHAnsi"/>
          <w:color w:val="548DD4" w:themeColor="text2" w:themeTint="99"/>
          <w:sz w:val="22"/>
          <w:shd w:val="clear" w:color="auto" w:fill="FFFFFF"/>
        </w:rPr>
        <w:t xml:space="preserve">”. </w:t>
      </w:r>
      <w:r w:rsidRPr="00097CF5">
        <w:rPr>
          <w:rFonts w:asciiTheme="minorHAnsi" w:hAnsiTheme="minorHAnsi"/>
          <w:color w:val="548DD4" w:themeColor="text2" w:themeTint="99"/>
          <w:sz w:val="22"/>
        </w:rPr>
        <w:t>Uses BÜHLMANN IB</w:t>
      </w:r>
      <w:r w:rsidRPr="00097CF5">
        <w:rPr>
          <w:rFonts w:asciiTheme="minorHAnsi" w:hAnsiTheme="minorHAnsi"/>
          <w:i/>
          <w:color w:val="548DD4" w:themeColor="text2" w:themeTint="99"/>
          <w:sz w:val="22"/>
        </w:rPr>
        <w:t>Doc</w:t>
      </w:r>
    </w:p>
    <w:p w14:paraId="5A9BBD11" w14:textId="77777777" w:rsidR="00F4731F" w:rsidRPr="00097CF5" w:rsidRDefault="00F4731F" w:rsidP="006F6D41">
      <w:pPr>
        <w:pStyle w:val="ListParagraph"/>
        <w:numPr>
          <w:ilvl w:val="0"/>
          <w:numId w:val="1"/>
        </w:numPr>
        <w:spacing w:line="240" w:lineRule="auto"/>
        <w:ind w:left="567" w:hanging="426"/>
        <w:rPr>
          <w:rFonts w:ascii="Calibri" w:hAnsi="Calibri"/>
          <w:sz w:val="22"/>
        </w:rPr>
      </w:pPr>
      <w:r w:rsidRPr="00097CF5">
        <w:rPr>
          <w:rFonts w:ascii="Calibri" w:hAnsi="Calibri"/>
          <w:color w:val="365F91" w:themeColor="accent1" w:themeShade="BF"/>
          <w:sz w:val="22"/>
        </w:rPr>
        <w:t xml:space="preserve">Voiosu </w:t>
      </w:r>
      <w:r w:rsidRPr="00097CF5">
        <w:rPr>
          <w:rFonts w:ascii="Calibri" w:hAnsi="Calibri"/>
          <w:i/>
          <w:color w:val="365F91" w:themeColor="accent1" w:themeShade="BF"/>
          <w:sz w:val="22"/>
        </w:rPr>
        <w:t>et al.</w:t>
      </w:r>
      <w:r w:rsidRPr="00097CF5">
        <w:rPr>
          <w:rFonts w:ascii="Calibri" w:hAnsi="Calibri"/>
          <w:color w:val="365F91" w:themeColor="accent1" w:themeShade="BF"/>
          <w:sz w:val="22"/>
        </w:rPr>
        <w:t xml:space="preserve"> </w:t>
      </w:r>
      <w:r w:rsidRPr="00097CF5">
        <w:rPr>
          <w:rFonts w:ascii="Calibri" w:hAnsi="Calibri"/>
          <w:i/>
          <w:color w:val="365F91" w:themeColor="accent1" w:themeShade="BF"/>
          <w:sz w:val="22"/>
        </w:rPr>
        <w:t>Rom J Intern Med 2015.</w:t>
      </w:r>
      <w:r w:rsidRPr="00097CF5">
        <w:rPr>
          <w:rFonts w:ascii="Calibri" w:hAnsi="Calibri"/>
          <w:color w:val="365F91" w:themeColor="accent1" w:themeShade="BF"/>
          <w:sz w:val="22"/>
        </w:rPr>
        <w:t xml:space="preserve"> Rapid faecal calprotectin testing predicts mucosal healing better than CRP and serum TNFα in patients with ulcerative colitis</w:t>
      </w:r>
    </w:p>
    <w:p w14:paraId="23B12A5E" w14:textId="77777777" w:rsidR="00F4731F" w:rsidRPr="00097CF5" w:rsidRDefault="00F4731F" w:rsidP="00F4731F">
      <w:pPr>
        <w:autoSpaceDE w:val="0"/>
        <w:autoSpaceDN w:val="0"/>
        <w:adjustRightInd w:val="0"/>
        <w:spacing w:after="0" w:line="240" w:lineRule="auto"/>
        <w:ind w:left="567"/>
        <w:rPr>
          <w:rFonts w:asciiTheme="minorHAnsi" w:hAnsiTheme="minorHAnsi"/>
          <w:color w:val="548DD4" w:themeColor="text2" w:themeTint="99"/>
          <w:sz w:val="22"/>
        </w:rPr>
      </w:pPr>
      <w:r w:rsidRPr="00097CF5">
        <w:rPr>
          <w:rFonts w:asciiTheme="minorHAnsi" w:hAnsiTheme="minorHAnsi"/>
          <w:color w:val="548DD4" w:themeColor="text2" w:themeTint="99"/>
          <w:sz w:val="22"/>
        </w:rPr>
        <w:t>“</w:t>
      </w:r>
      <w:r w:rsidRPr="00097CF5">
        <w:rPr>
          <w:rFonts w:asciiTheme="minorHAnsi" w:eastAsia="TimesNewRoman" w:hAnsiTheme="minorHAnsi" w:cs="TimesNewRoman"/>
          <w:color w:val="548DD4" w:themeColor="text2" w:themeTint="99"/>
          <w:sz w:val="22"/>
        </w:rPr>
        <w:t xml:space="preserve">In conclusion, this study shows that FC provides better diagnostic and prognostic accuracy than serum biomarkers, and it should become a routine test in the management of UC patients, thus reducing the need for invasive investigations such as colonoscopy”. </w:t>
      </w:r>
      <w:r w:rsidRPr="00097CF5">
        <w:rPr>
          <w:rFonts w:asciiTheme="minorHAnsi" w:eastAsia="AdvMyriadPro-R" w:hAnsiTheme="minorHAnsi" w:cs="AdvMyriadPro-R"/>
          <w:color w:val="548DD4" w:themeColor="text2" w:themeTint="99"/>
          <w:sz w:val="22"/>
        </w:rPr>
        <w:t xml:space="preserve"> </w:t>
      </w:r>
      <w:r w:rsidRPr="00097CF5">
        <w:rPr>
          <w:rFonts w:asciiTheme="minorHAnsi" w:hAnsiTheme="minorHAnsi"/>
          <w:color w:val="548DD4" w:themeColor="text2" w:themeTint="99"/>
          <w:sz w:val="22"/>
        </w:rPr>
        <w:t>Uses BÜHLMANN Quantum Blue®</w:t>
      </w:r>
      <w:r w:rsidR="00777143">
        <w:rPr>
          <w:rFonts w:asciiTheme="minorHAnsi" w:hAnsiTheme="minorHAnsi"/>
          <w:color w:val="548DD4" w:themeColor="text2" w:themeTint="99"/>
          <w:sz w:val="22"/>
        </w:rPr>
        <w:t xml:space="preserve"> fCAL</w:t>
      </w:r>
    </w:p>
    <w:p w14:paraId="5EB30EEB" w14:textId="77777777" w:rsidR="00F4731F" w:rsidRPr="00097CF5" w:rsidRDefault="00F4731F" w:rsidP="00F4731F">
      <w:pPr>
        <w:autoSpaceDE w:val="0"/>
        <w:autoSpaceDN w:val="0"/>
        <w:adjustRightInd w:val="0"/>
        <w:spacing w:after="0" w:line="240" w:lineRule="auto"/>
        <w:rPr>
          <w:rFonts w:asciiTheme="minorHAnsi" w:hAnsiTheme="minorHAnsi"/>
          <w:color w:val="548DD4" w:themeColor="text2" w:themeTint="99"/>
          <w:sz w:val="22"/>
        </w:rPr>
      </w:pPr>
    </w:p>
    <w:p w14:paraId="1650451C" w14:textId="77777777" w:rsidR="00C033E1" w:rsidRDefault="00C033E1" w:rsidP="00E457CE">
      <w:pPr>
        <w:pStyle w:val="ListParagraph"/>
        <w:numPr>
          <w:ilvl w:val="0"/>
          <w:numId w:val="1"/>
        </w:numPr>
        <w:autoSpaceDE w:val="0"/>
        <w:autoSpaceDN w:val="0"/>
        <w:adjustRightInd w:val="0"/>
        <w:spacing w:after="0" w:line="240" w:lineRule="auto"/>
        <w:ind w:left="567" w:hanging="425"/>
        <w:rPr>
          <w:rFonts w:asciiTheme="minorHAnsi" w:hAnsiTheme="minorHAnsi" w:cs="AdvOTce3d9a73"/>
          <w:color w:val="365F91" w:themeColor="accent1" w:themeShade="BF"/>
          <w:sz w:val="22"/>
        </w:rPr>
      </w:pPr>
      <w:r>
        <w:rPr>
          <w:rFonts w:asciiTheme="minorHAnsi" w:hAnsiTheme="minorHAnsi" w:cs="AdvOTce3d9a73"/>
          <w:color w:val="365F91" w:themeColor="accent1" w:themeShade="BF"/>
          <w:sz w:val="22"/>
        </w:rPr>
        <w:t xml:space="preserve">Lee </w:t>
      </w:r>
      <w:r w:rsidRPr="00C033E1">
        <w:rPr>
          <w:rFonts w:asciiTheme="minorHAnsi" w:hAnsiTheme="minorHAnsi" w:cs="AdvOTce3d9a73"/>
          <w:i/>
          <w:color w:val="365F91" w:themeColor="accent1" w:themeShade="BF"/>
          <w:sz w:val="22"/>
        </w:rPr>
        <w:t>et al. ECCO P148 2017</w:t>
      </w:r>
      <w:r>
        <w:rPr>
          <w:rFonts w:asciiTheme="minorHAnsi" w:hAnsiTheme="minorHAnsi" w:cs="AdvOTce3d9a73"/>
          <w:i/>
          <w:color w:val="365F91" w:themeColor="accent1" w:themeShade="BF"/>
          <w:sz w:val="22"/>
        </w:rPr>
        <w:t>.</w:t>
      </w:r>
      <w:r>
        <w:rPr>
          <w:rFonts w:asciiTheme="minorHAnsi" w:hAnsiTheme="minorHAnsi" w:cs="AdvOTce3d9a73"/>
          <w:color w:val="365F91" w:themeColor="accent1" w:themeShade="BF"/>
          <w:sz w:val="22"/>
        </w:rPr>
        <w:t xml:space="preserve">  </w:t>
      </w:r>
      <w:r w:rsidR="00BA4B66">
        <w:rPr>
          <w:rFonts w:asciiTheme="minorHAnsi" w:hAnsiTheme="minorHAnsi" w:cs="AdvOTce3d9a73"/>
          <w:color w:val="365F91" w:themeColor="accent1" w:themeShade="BF"/>
          <w:sz w:val="22"/>
        </w:rPr>
        <w:t>Fecal calprotectin is a non-invasive indicator for ulcerative colitis disease activity in the Korean cohort.</w:t>
      </w:r>
    </w:p>
    <w:p w14:paraId="207800B1" w14:textId="77777777" w:rsidR="00BA4B66" w:rsidRPr="00097CF5" w:rsidRDefault="00BA4B66" w:rsidP="00BA4B66">
      <w:pPr>
        <w:autoSpaceDE w:val="0"/>
        <w:autoSpaceDN w:val="0"/>
        <w:adjustRightInd w:val="0"/>
        <w:spacing w:after="0" w:line="240" w:lineRule="auto"/>
        <w:ind w:left="567"/>
        <w:rPr>
          <w:rFonts w:asciiTheme="minorHAnsi" w:hAnsiTheme="minorHAnsi"/>
          <w:color w:val="548DD4" w:themeColor="text2" w:themeTint="99"/>
          <w:sz w:val="22"/>
        </w:rPr>
      </w:pPr>
      <w:r w:rsidRPr="00BA4B66">
        <w:rPr>
          <w:rFonts w:asciiTheme="minorHAnsi" w:hAnsiTheme="minorHAnsi" w:cs="AdvOTce3d9a73"/>
          <w:color w:val="548DD4" w:themeColor="text2" w:themeTint="99"/>
          <w:sz w:val="22"/>
        </w:rPr>
        <w:t>“</w:t>
      </w:r>
      <w:r w:rsidRPr="00BA4B66">
        <w:rPr>
          <w:rFonts w:asciiTheme="minorHAnsi" w:hAnsiTheme="minorHAnsi" w:cstheme="minorHAnsi"/>
          <w:color w:val="548DD4" w:themeColor="text2" w:themeTint="99"/>
          <w:sz w:val="22"/>
          <w:shd w:val="clear" w:color="auto" w:fill="FFFFFF"/>
        </w:rPr>
        <w:t>UCEIS showed a better correlation with FC level than Mayo endoscopic subscore. Fecal calprotectin could be used as a reliable non</w:t>
      </w:r>
      <w:r w:rsidR="00ED078B">
        <w:rPr>
          <w:rFonts w:asciiTheme="minorHAnsi" w:hAnsiTheme="minorHAnsi" w:cstheme="minorHAnsi"/>
          <w:color w:val="548DD4" w:themeColor="text2" w:themeTint="99"/>
          <w:sz w:val="22"/>
          <w:shd w:val="clear" w:color="auto" w:fill="FFFFFF"/>
        </w:rPr>
        <w:t>-</w:t>
      </w:r>
      <w:r w:rsidRPr="00BA4B66">
        <w:rPr>
          <w:rFonts w:asciiTheme="minorHAnsi" w:hAnsiTheme="minorHAnsi" w:cstheme="minorHAnsi"/>
          <w:color w:val="548DD4" w:themeColor="text2" w:themeTint="99"/>
          <w:sz w:val="22"/>
          <w:shd w:val="clear" w:color="auto" w:fill="FFFFFF"/>
        </w:rPr>
        <w:t>invasive indicator to evaluate the disease activity and mucosal healing of UC”</w:t>
      </w:r>
      <w:r>
        <w:rPr>
          <w:rFonts w:asciiTheme="minorHAnsi" w:hAnsiTheme="minorHAnsi" w:cstheme="minorHAnsi"/>
          <w:color w:val="548DD4" w:themeColor="text2" w:themeTint="99"/>
          <w:sz w:val="22"/>
          <w:shd w:val="clear" w:color="auto" w:fill="FFFFFF"/>
        </w:rPr>
        <w:t xml:space="preserve">. </w:t>
      </w:r>
      <w:r w:rsidRPr="00097CF5">
        <w:rPr>
          <w:rFonts w:asciiTheme="minorHAnsi" w:hAnsiTheme="minorHAnsi"/>
          <w:color w:val="548DD4" w:themeColor="text2" w:themeTint="99"/>
          <w:sz w:val="22"/>
        </w:rPr>
        <w:t>Uses BÜHLMANN Quantum Blue®</w:t>
      </w:r>
      <w:r w:rsidR="00777143">
        <w:rPr>
          <w:rFonts w:asciiTheme="minorHAnsi" w:hAnsiTheme="minorHAnsi"/>
          <w:color w:val="548DD4" w:themeColor="text2" w:themeTint="99"/>
          <w:sz w:val="22"/>
        </w:rPr>
        <w:t xml:space="preserve"> fCAL</w:t>
      </w:r>
    </w:p>
    <w:p w14:paraId="36BF3EA6" w14:textId="77777777" w:rsidR="00BA4B66" w:rsidRPr="00BA4B66" w:rsidRDefault="00BA4B66" w:rsidP="00BA4B66">
      <w:pPr>
        <w:autoSpaceDE w:val="0"/>
        <w:autoSpaceDN w:val="0"/>
        <w:adjustRightInd w:val="0"/>
        <w:spacing w:after="0" w:line="240" w:lineRule="auto"/>
        <w:ind w:left="567"/>
        <w:rPr>
          <w:rFonts w:ascii="Verdana" w:hAnsi="Verdana"/>
          <w:color w:val="666666"/>
          <w:sz w:val="22"/>
          <w:shd w:val="clear" w:color="auto" w:fill="FFFFFF"/>
        </w:rPr>
      </w:pPr>
    </w:p>
    <w:p w14:paraId="61D3308F" w14:textId="77777777" w:rsidR="00212962" w:rsidRDefault="00212962" w:rsidP="00E457CE">
      <w:pPr>
        <w:pStyle w:val="ListParagraph"/>
        <w:numPr>
          <w:ilvl w:val="0"/>
          <w:numId w:val="1"/>
        </w:numPr>
        <w:autoSpaceDE w:val="0"/>
        <w:autoSpaceDN w:val="0"/>
        <w:adjustRightInd w:val="0"/>
        <w:spacing w:after="0" w:line="240" w:lineRule="auto"/>
        <w:ind w:left="567" w:hanging="425"/>
        <w:rPr>
          <w:rFonts w:asciiTheme="minorHAnsi" w:hAnsiTheme="minorHAnsi" w:cstheme="minorHAnsi"/>
          <w:color w:val="365F91" w:themeColor="accent1" w:themeShade="BF"/>
          <w:sz w:val="22"/>
        </w:rPr>
      </w:pPr>
      <w:r>
        <w:rPr>
          <w:rFonts w:asciiTheme="minorHAnsi" w:hAnsiTheme="minorHAnsi" w:cs="AdvOTce3d9a73"/>
          <w:color w:val="365F91" w:themeColor="accent1" w:themeShade="BF"/>
          <w:sz w:val="22"/>
        </w:rPr>
        <w:t xml:space="preserve">Moniuszko. A </w:t>
      </w:r>
      <w:r w:rsidRPr="00212962">
        <w:rPr>
          <w:rFonts w:asciiTheme="minorHAnsi" w:hAnsiTheme="minorHAnsi" w:cs="AdvOTce3d9a73"/>
          <w:i/>
          <w:color w:val="365F91" w:themeColor="accent1" w:themeShade="BF"/>
          <w:sz w:val="22"/>
        </w:rPr>
        <w:t>et al. Polish Archives of Internal Medicine 2017</w:t>
      </w:r>
      <w:r>
        <w:rPr>
          <w:rFonts w:asciiTheme="minorHAnsi" w:hAnsiTheme="minorHAnsi" w:cs="AdvOTce3d9a73"/>
          <w:color w:val="365F91" w:themeColor="accent1" w:themeShade="BF"/>
          <w:sz w:val="22"/>
        </w:rPr>
        <w:t xml:space="preserve">. </w:t>
      </w:r>
      <w:r w:rsidRPr="00212962">
        <w:rPr>
          <w:rFonts w:asciiTheme="minorHAnsi" w:hAnsiTheme="minorHAnsi" w:cstheme="minorHAnsi"/>
          <w:color w:val="365F91" w:themeColor="accent1" w:themeShade="BF"/>
          <w:sz w:val="22"/>
        </w:rPr>
        <w:t>Rapid fecal calprotectin test for prediction of mucosal inflammation in ulcerative colitis and Crohn disease: a prospective cohort study</w:t>
      </w:r>
      <w:r>
        <w:rPr>
          <w:rFonts w:asciiTheme="minorHAnsi" w:hAnsiTheme="minorHAnsi" w:cstheme="minorHAnsi"/>
          <w:color w:val="365F91" w:themeColor="accent1" w:themeShade="BF"/>
          <w:sz w:val="22"/>
        </w:rPr>
        <w:t>.</w:t>
      </w:r>
    </w:p>
    <w:p w14:paraId="7DFAB802" w14:textId="77777777" w:rsidR="00212962" w:rsidRDefault="00212962" w:rsidP="00212962">
      <w:pPr>
        <w:autoSpaceDE w:val="0"/>
        <w:autoSpaceDN w:val="0"/>
        <w:adjustRightInd w:val="0"/>
        <w:spacing w:after="0" w:line="240" w:lineRule="auto"/>
        <w:ind w:left="567"/>
        <w:rPr>
          <w:rFonts w:asciiTheme="minorHAnsi" w:hAnsiTheme="minorHAnsi"/>
          <w:color w:val="548DD4" w:themeColor="text2" w:themeTint="99"/>
          <w:sz w:val="22"/>
        </w:rPr>
      </w:pPr>
      <w:r>
        <w:rPr>
          <w:rFonts w:asciiTheme="minorHAnsi" w:hAnsiTheme="minorHAnsi" w:cstheme="minorHAnsi"/>
          <w:color w:val="548DD4" w:themeColor="text2" w:themeTint="99"/>
          <w:sz w:val="22"/>
        </w:rPr>
        <w:t>“</w:t>
      </w:r>
      <w:r w:rsidRPr="00212962">
        <w:rPr>
          <w:rFonts w:asciiTheme="minorHAnsi" w:hAnsiTheme="minorHAnsi" w:cstheme="minorHAnsi"/>
          <w:color w:val="548DD4" w:themeColor="text2" w:themeTint="99"/>
          <w:sz w:val="22"/>
        </w:rPr>
        <w:t>This rapid bedside test can facilitate clinical decisions on hospital admission, such as deciding whether the IBD treatment should be intensified. Similarly, in the ambulatory setting, it is crucial when determining whether a patient should undergo endoscopy or not.</w:t>
      </w:r>
      <w:r>
        <w:rPr>
          <w:rFonts w:asciiTheme="minorHAnsi" w:hAnsiTheme="minorHAnsi" w:cstheme="minorHAnsi"/>
          <w:color w:val="548DD4" w:themeColor="text2" w:themeTint="99"/>
          <w:sz w:val="22"/>
        </w:rPr>
        <w:t xml:space="preserve">” </w:t>
      </w:r>
      <w:r w:rsidRPr="00097CF5">
        <w:rPr>
          <w:rFonts w:asciiTheme="minorHAnsi" w:hAnsiTheme="minorHAnsi"/>
          <w:color w:val="548DD4" w:themeColor="text2" w:themeTint="99"/>
          <w:sz w:val="22"/>
        </w:rPr>
        <w:t>Uses BÜHLMANN Quantum Blue</w:t>
      </w:r>
      <w:r>
        <w:rPr>
          <w:rFonts w:asciiTheme="minorHAnsi" w:hAnsiTheme="minorHAnsi" w:cstheme="minorHAnsi"/>
          <w:color w:val="548DD4" w:themeColor="text2" w:themeTint="99"/>
          <w:sz w:val="22"/>
        </w:rPr>
        <w:t>®</w:t>
      </w:r>
      <w:r>
        <w:rPr>
          <w:rFonts w:asciiTheme="minorHAnsi" w:hAnsiTheme="minorHAnsi"/>
          <w:color w:val="548DD4" w:themeColor="text2" w:themeTint="99"/>
          <w:sz w:val="22"/>
        </w:rPr>
        <w:t xml:space="preserve"> fCAL and </w:t>
      </w:r>
      <w:r w:rsidRPr="00097CF5">
        <w:rPr>
          <w:rFonts w:asciiTheme="minorHAnsi" w:hAnsiTheme="minorHAnsi"/>
          <w:color w:val="548DD4" w:themeColor="text2" w:themeTint="99"/>
          <w:sz w:val="22"/>
        </w:rPr>
        <w:t>BÜHLMANN</w:t>
      </w:r>
      <w:r>
        <w:rPr>
          <w:rFonts w:asciiTheme="minorHAnsi" w:hAnsiTheme="minorHAnsi"/>
          <w:color w:val="548DD4" w:themeColor="text2" w:themeTint="99"/>
          <w:sz w:val="22"/>
        </w:rPr>
        <w:t xml:space="preserve"> fCAL</w:t>
      </w:r>
      <w:r>
        <w:rPr>
          <w:rFonts w:asciiTheme="minorHAnsi" w:hAnsiTheme="minorHAnsi" w:cstheme="minorHAnsi"/>
          <w:color w:val="548DD4" w:themeColor="text2" w:themeTint="99"/>
          <w:sz w:val="22"/>
        </w:rPr>
        <w:t>®</w:t>
      </w:r>
      <w:r>
        <w:rPr>
          <w:rFonts w:asciiTheme="minorHAnsi" w:hAnsiTheme="minorHAnsi"/>
          <w:color w:val="548DD4" w:themeColor="text2" w:themeTint="99"/>
          <w:sz w:val="22"/>
        </w:rPr>
        <w:t xml:space="preserve"> ELISA</w:t>
      </w:r>
    </w:p>
    <w:p w14:paraId="167231AB" w14:textId="77777777" w:rsidR="00212962" w:rsidRPr="00212962" w:rsidRDefault="00212962" w:rsidP="00212962">
      <w:pPr>
        <w:autoSpaceDE w:val="0"/>
        <w:autoSpaceDN w:val="0"/>
        <w:adjustRightInd w:val="0"/>
        <w:spacing w:after="0" w:line="240" w:lineRule="auto"/>
        <w:ind w:left="567"/>
        <w:rPr>
          <w:rFonts w:asciiTheme="minorHAnsi" w:hAnsiTheme="minorHAnsi" w:cstheme="minorHAnsi"/>
          <w:color w:val="548DD4" w:themeColor="text2" w:themeTint="99"/>
          <w:sz w:val="22"/>
        </w:rPr>
      </w:pPr>
    </w:p>
    <w:p w14:paraId="35E83A39" w14:textId="77777777" w:rsidR="00E457CE" w:rsidRDefault="00E457CE" w:rsidP="00E457CE">
      <w:pPr>
        <w:pStyle w:val="ListParagraph"/>
        <w:numPr>
          <w:ilvl w:val="0"/>
          <w:numId w:val="1"/>
        </w:numPr>
        <w:autoSpaceDE w:val="0"/>
        <w:autoSpaceDN w:val="0"/>
        <w:adjustRightInd w:val="0"/>
        <w:spacing w:after="0" w:line="240" w:lineRule="auto"/>
        <w:ind w:left="567" w:hanging="425"/>
        <w:rPr>
          <w:rFonts w:asciiTheme="minorHAnsi" w:hAnsiTheme="minorHAnsi" w:cs="AdvOTce3d9a73"/>
          <w:color w:val="365F91" w:themeColor="accent1" w:themeShade="BF"/>
          <w:sz w:val="22"/>
        </w:rPr>
      </w:pPr>
      <w:r w:rsidRPr="00E457CE">
        <w:rPr>
          <w:rFonts w:ascii="Calibri" w:hAnsi="Calibri"/>
          <w:color w:val="365F91" w:themeColor="accent1" w:themeShade="BF"/>
          <w:sz w:val="22"/>
        </w:rPr>
        <w:lastRenderedPageBreak/>
        <w:t xml:space="preserve">Pavlidis </w:t>
      </w:r>
      <w:r w:rsidRPr="00E457CE">
        <w:rPr>
          <w:rFonts w:ascii="Calibri" w:hAnsi="Calibri"/>
          <w:i/>
          <w:color w:val="365F91" w:themeColor="accent1" w:themeShade="BF"/>
          <w:sz w:val="22"/>
        </w:rPr>
        <w:t>et al. Scand J of Gastroenterology 2016</w:t>
      </w:r>
      <w:r w:rsidRPr="00E457CE">
        <w:rPr>
          <w:rFonts w:asciiTheme="minorHAnsi" w:hAnsiTheme="minorHAnsi"/>
          <w:color w:val="365F91" w:themeColor="accent1" w:themeShade="BF"/>
          <w:sz w:val="22"/>
        </w:rPr>
        <w:t xml:space="preserve">. </w:t>
      </w:r>
      <w:r w:rsidRPr="00E457CE">
        <w:rPr>
          <w:rFonts w:asciiTheme="minorHAnsi" w:hAnsiTheme="minorHAnsi" w:cs="AdvOTce3d9a73"/>
          <w:color w:val="365F91" w:themeColor="accent1" w:themeShade="BF"/>
          <w:sz w:val="22"/>
        </w:rPr>
        <w:t>Early change in faecal calprotectin predicts primary non-response to anti-TNF</w:t>
      </w:r>
      <w:r>
        <w:rPr>
          <w:rFonts w:asciiTheme="minorHAnsi" w:hAnsiTheme="minorHAnsi" w:cs="AdvOTce3d9a73"/>
          <w:color w:val="365F91" w:themeColor="accent1" w:themeShade="BF"/>
          <w:sz w:val="22"/>
        </w:rPr>
        <w:t>α</w:t>
      </w:r>
      <w:r w:rsidRPr="00E457CE">
        <w:rPr>
          <w:rFonts w:asciiTheme="minorHAnsi" w:hAnsiTheme="minorHAnsi" w:cs="AdvPSMP13"/>
          <w:color w:val="365F91" w:themeColor="accent1" w:themeShade="BF"/>
          <w:sz w:val="22"/>
        </w:rPr>
        <w:t xml:space="preserve"> </w:t>
      </w:r>
      <w:r w:rsidRPr="00E457CE">
        <w:rPr>
          <w:rFonts w:asciiTheme="minorHAnsi" w:hAnsiTheme="minorHAnsi" w:cs="AdvOTce3d9a73"/>
          <w:color w:val="365F91" w:themeColor="accent1" w:themeShade="BF"/>
          <w:sz w:val="22"/>
        </w:rPr>
        <w:t xml:space="preserve">therapy in Crohn’s disease </w:t>
      </w:r>
    </w:p>
    <w:p w14:paraId="290E7307" w14:textId="77777777" w:rsidR="00E457CE" w:rsidRPr="00E457CE" w:rsidRDefault="00E457CE" w:rsidP="00E457CE">
      <w:pPr>
        <w:autoSpaceDE w:val="0"/>
        <w:autoSpaceDN w:val="0"/>
        <w:adjustRightInd w:val="0"/>
        <w:spacing w:after="0" w:line="240" w:lineRule="auto"/>
        <w:ind w:left="567"/>
        <w:rPr>
          <w:rFonts w:asciiTheme="minorHAnsi" w:hAnsiTheme="minorHAnsi" w:cs="AdvOTce3d9a73"/>
          <w:color w:val="548DD4" w:themeColor="text2" w:themeTint="99"/>
          <w:sz w:val="22"/>
        </w:rPr>
      </w:pPr>
      <w:r>
        <w:rPr>
          <w:rFonts w:asciiTheme="minorHAnsi" w:hAnsiTheme="minorHAnsi" w:cs="AdvOTce3d9a73"/>
          <w:color w:val="548DD4" w:themeColor="text2" w:themeTint="99"/>
          <w:sz w:val="22"/>
        </w:rPr>
        <w:t>“</w:t>
      </w:r>
      <w:r w:rsidRPr="00E457CE">
        <w:rPr>
          <w:rFonts w:asciiTheme="minorHAnsi" w:hAnsiTheme="minorHAnsi" w:cs="AdvOT46dcae81"/>
          <w:color w:val="548DD4" w:themeColor="text2" w:themeTint="99"/>
          <w:sz w:val="22"/>
        </w:rPr>
        <w:t xml:space="preserve">A drop in FCAL </w:t>
      </w:r>
      <w:r w:rsidRPr="00E457CE">
        <w:rPr>
          <w:rFonts w:asciiTheme="minorHAnsi" w:hAnsiTheme="minorHAnsi" w:cs="AdvP4C4E51"/>
          <w:color w:val="548DD4" w:themeColor="text2" w:themeTint="99"/>
          <w:sz w:val="22"/>
        </w:rPr>
        <w:t>&lt;</w:t>
      </w:r>
      <w:r w:rsidRPr="00E457CE">
        <w:rPr>
          <w:rFonts w:asciiTheme="minorHAnsi" w:hAnsiTheme="minorHAnsi" w:cs="AdvOT46dcae81"/>
          <w:color w:val="548DD4" w:themeColor="text2" w:themeTint="99"/>
          <w:sz w:val="22"/>
        </w:rPr>
        <w:t>70% after induction predicts primary non-response to anti-TNF</w:t>
      </w:r>
      <w:r>
        <w:rPr>
          <w:rFonts w:asciiTheme="minorHAnsi" w:hAnsiTheme="minorHAnsi" w:cs="AdvOT46dcae81"/>
          <w:color w:val="548DD4" w:themeColor="text2" w:themeTint="99"/>
          <w:sz w:val="22"/>
        </w:rPr>
        <w:t>α</w:t>
      </w:r>
      <w:r w:rsidRPr="00E457CE">
        <w:rPr>
          <w:rFonts w:asciiTheme="minorHAnsi" w:hAnsiTheme="minorHAnsi" w:cs="AdvPSMP13"/>
          <w:color w:val="548DD4" w:themeColor="text2" w:themeTint="99"/>
          <w:sz w:val="22"/>
        </w:rPr>
        <w:t xml:space="preserve"> </w:t>
      </w:r>
      <w:r w:rsidRPr="00E457CE">
        <w:rPr>
          <w:rFonts w:asciiTheme="minorHAnsi" w:hAnsiTheme="minorHAnsi" w:cs="AdvOT46dcae81"/>
          <w:color w:val="548DD4" w:themeColor="text2" w:themeTint="99"/>
          <w:sz w:val="22"/>
        </w:rPr>
        <w:t>in CD</w:t>
      </w:r>
      <w:r>
        <w:rPr>
          <w:rFonts w:asciiTheme="minorHAnsi" w:hAnsiTheme="minorHAnsi" w:cs="AdvOT46dcae81"/>
          <w:color w:val="548DD4" w:themeColor="text2" w:themeTint="99"/>
          <w:sz w:val="22"/>
        </w:rPr>
        <w:t xml:space="preserve">” </w:t>
      </w:r>
      <w:r w:rsidRPr="00CE5458">
        <w:rPr>
          <w:rFonts w:asciiTheme="minorHAnsi" w:hAnsiTheme="minorHAnsi"/>
          <w:color w:val="548DD4" w:themeColor="text2" w:themeTint="99"/>
          <w:sz w:val="22"/>
        </w:rPr>
        <w:t>Uses BÜHLMANN fCAL® ELISA</w:t>
      </w:r>
    </w:p>
    <w:p w14:paraId="2A5F909C" w14:textId="77777777" w:rsidR="00E457CE" w:rsidRPr="00E457CE" w:rsidRDefault="00E457CE" w:rsidP="00E457CE">
      <w:pPr>
        <w:autoSpaceDE w:val="0"/>
        <w:autoSpaceDN w:val="0"/>
        <w:adjustRightInd w:val="0"/>
        <w:spacing w:after="0" w:line="240" w:lineRule="auto"/>
        <w:rPr>
          <w:rFonts w:asciiTheme="minorHAnsi" w:hAnsiTheme="minorHAnsi"/>
          <w:color w:val="365F91" w:themeColor="accent1" w:themeShade="BF"/>
          <w:sz w:val="22"/>
        </w:rPr>
      </w:pPr>
    </w:p>
    <w:p w14:paraId="2F3B8BF0" w14:textId="77777777" w:rsidR="00C50D7C" w:rsidRPr="00097CF5" w:rsidRDefault="009C32D4" w:rsidP="006F6D41">
      <w:pPr>
        <w:pStyle w:val="ListParagraph"/>
        <w:numPr>
          <w:ilvl w:val="0"/>
          <w:numId w:val="1"/>
        </w:numPr>
        <w:spacing w:line="240" w:lineRule="auto"/>
        <w:ind w:left="567" w:hanging="426"/>
        <w:rPr>
          <w:rFonts w:ascii="Calibri" w:hAnsi="Calibri"/>
          <w:sz w:val="22"/>
        </w:rPr>
      </w:pPr>
      <w:r w:rsidRPr="00097CF5">
        <w:rPr>
          <w:rFonts w:ascii="Calibri" w:hAnsi="Calibri"/>
          <w:color w:val="365F91" w:themeColor="accent1" w:themeShade="BF"/>
          <w:sz w:val="22"/>
        </w:rPr>
        <w:t>Lobaton</w:t>
      </w:r>
      <w:r w:rsidR="00221BFC" w:rsidRPr="00097CF5">
        <w:rPr>
          <w:rFonts w:ascii="Calibri" w:hAnsi="Calibri"/>
          <w:color w:val="365F91" w:themeColor="accent1" w:themeShade="BF"/>
          <w:sz w:val="22"/>
        </w:rPr>
        <w:t>.</w:t>
      </w:r>
      <w:r w:rsidR="004D1CCF" w:rsidRPr="00097CF5">
        <w:rPr>
          <w:rFonts w:ascii="Calibri" w:hAnsi="Calibri"/>
          <w:color w:val="365F91" w:themeColor="accent1" w:themeShade="BF"/>
          <w:sz w:val="22"/>
        </w:rPr>
        <w:t xml:space="preserve"> </w:t>
      </w:r>
      <w:r w:rsidR="00221BFC" w:rsidRPr="00097CF5">
        <w:rPr>
          <w:rFonts w:ascii="Calibri" w:hAnsi="Calibri"/>
          <w:color w:val="365F91" w:themeColor="accent1" w:themeShade="BF"/>
          <w:sz w:val="22"/>
        </w:rPr>
        <w:t>T</w:t>
      </w:r>
      <w:r w:rsidRPr="00097CF5">
        <w:rPr>
          <w:rFonts w:ascii="Calibri" w:hAnsi="Calibri"/>
          <w:color w:val="365F91" w:themeColor="accent1" w:themeShade="BF"/>
          <w:sz w:val="22"/>
        </w:rPr>
        <w:t xml:space="preserve"> </w:t>
      </w:r>
      <w:r w:rsidRPr="00097CF5">
        <w:rPr>
          <w:rFonts w:ascii="Calibri" w:hAnsi="Calibri"/>
          <w:i/>
          <w:color w:val="365F91" w:themeColor="accent1" w:themeShade="BF"/>
          <w:sz w:val="22"/>
        </w:rPr>
        <w:t>et al. J of Crohn</w:t>
      </w:r>
      <w:r w:rsidR="00C222DF" w:rsidRPr="00097CF5">
        <w:rPr>
          <w:rFonts w:ascii="Calibri" w:hAnsi="Calibri"/>
          <w:i/>
          <w:color w:val="365F91" w:themeColor="accent1" w:themeShade="BF"/>
          <w:sz w:val="22"/>
        </w:rPr>
        <w:t>’</w:t>
      </w:r>
      <w:r w:rsidRPr="00097CF5">
        <w:rPr>
          <w:rFonts w:ascii="Calibri" w:hAnsi="Calibri"/>
          <w:i/>
          <w:color w:val="365F91" w:themeColor="accent1" w:themeShade="BF"/>
          <w:sz w:val="22"/>
        </w:rPr>
        <w:t>s and Colitis 2013.</w:t>
      </w:r>
      <w:r w:rsidR="00126272" w:rsidRPr="00097CF5">
        <w:rPr>
          <w:rFonts w:ascii="Calibri" w:hAnsi="Calibri"/>
          <w:i/>
          <w:color w:val="365F91" w:themeColor="accent1" w:themeShade="BF"/>
          <w:sz w:val="22"/>
        </w:rPr>
        <w:t xml:space="preserve"> </w:t>
      </w:r>
      <w:r w:rsidRPr="00097CF5">
        <w:rPr>
          <w:rFonts w:ascii="Calibri" w:hAnsi="Calibri"/>
          <w:color w:val="365F91" w:themeColor="accent1" w:themeShade="BF"/>
          <w:sz w:val="22"/>
        </w:rPr>
        <w:t>A new rapid test for faecal calpro</w:t>
      </w:r>
      <w:r w:rsidR="00C222DF" w:rsidRPr="00097CF5">
        <w:rPr>
          <w:rFonts w:ascii="Calibri" w:hAnsi="Calibri"/>
          <w:color w:val="365F91" w:themeColor="accent1" w:themeShade="BF"/>
          <w:sz w:val="22"/>
        </w:rPr>
        <w:t>t</w:t>
      </w:r>
      <w:r w:rsidRPr="00097CF5">
        <w:rPr>
          <w:rFonts w:ascii="Calibri" w:hAnsi="Calibri"/>
          <w:color w:val="365F91" w:themeColor="accent1" w:themeShade="BF"/>
          <w:sz w:val="22"/>
        </w:rPr>
        <w:t>ectin predicts endoscopic remission and postoperative recurrence in Crohn’s disease.</w:t>
      </w:r>
    </w:p>
    <w:p w14:paraId="1A7432CF" w14:textId="77777777" w:rsidR="00126272" w:rsidRPr="00097CF5" w:rsidRDefault="009C32D4" w:rsidP="00045A7D">
      <w:pPr>
        <w:autoSpaceDE w:val="0"/>
        <w:autoSpaceDN w:val="0"/>
        <w:adjustRightInd w:val="0"/>
        <w:spacing w:after="0" w:line="240" w:lineRule="auto"/>
        <w:ind w:left="567" w:hanging="141"/>
        <w:rPr>
          <w:rFonts w:ascii="AdvPSA195" w:hAnsi="AdvPSA195" w:cs="AdvPSA195"/>
          <w:sz w:val="22"/>
        </w:rPr>
      </w:pPr>
      <w:r w:rsidRPr="00097CF5">
        <w:rPr>
          <w:rFonts w:ascii="Calibri" w:hAnsi="Calibri"/>
          <w:color w:val="548DD4" w:themeColor="text2" w:themeTint="99"/>
          <w:sz w:val="22"/>
        </w:rPr>
        <w:t>‘’We observed that FC, measured both with fCAL ELISA and the rapid Quantum Blue, was able to discriminate between the different levels of endoscopic activity, as well as to detect the presence or absence of ulcers’’</w:t>
      </w:r>
      <w:r w:rsidR="00126272" w:rsidRPr="00097CF5">
        <w:rPr>
          <w:rFonts w:ascii="Calibri" w:hAnsi="Calibri"/>
          <w:color w:val="548DD4" w:themeColor="text2" w:themeTint="99"/>
          <w:sz w:val="22"/>
        </w:rPr>
        <w:t xml:space="preserve"> </w:t>
      </w:r>
      <w:r w:rsidR="00126272" w:rsidRPr="00097CF5">
        <w:rPr>
          <w:rFonts w:asciiTheme="minorHAnsi" w:hAnsiTheme="minorHAnsi"/>
          <w:color w:val="548DD4" w:themeColor="text2" w:themeTint="99"/>
          <w:sz w:val="22"/>
        </w:rPr>
        <w:t>Uses BÜHLMANN fCAL® ELISA and Quantum Blue</w:t>
      </w:r>
      <w:r w:rsidR="00777143">
        <w:rPr>
          <w:rFonts w:asciiTheme="minorHAnsi" w:hAnsiTheme="minorHAnsi" w:cstheme="minorHAnsi"/>
          <w:color w:val="548DD4" w:themeColor="text2" w:themeTint="99"/>
          <w:sz w:val="22"/>
        </w:rPr>
        <w:t>®</w:t>
      </w:r>
      <w:r w:rsidR="00777143">
        <w:rPr>
          <w:rFonts w:asciiTheme="minorHAnsi" w:hAnsiTheme="minorHAnsi"/>
          <w:color w:val="548DD4" w:themeColor="text2" w:themeTint="99"/>
          <w:sz w:val="22"/>
        </w:rPr>
        <w:t xml:space="preserve"> fCAL</w:t>
      </w:r>
    </w:p>
    <w:p w14:paraId="76CDE0A6" w14:textId="77777777" w:rsidR="00A73834" w:rsidRPr="00A73834" w:rsidRDefault="00A73834" w:rsidP="00A73834">
      <w:pPr>
        <w:autoSpaceDE w:val="0"/>
        <w:autoSpaceDN w:val="0"/>
        <w:adjustRightInd w:val="0"/>
        <w:spacing w:after="0" w:line="240" w:lineRule="auto"/>
        <w:rPr>
          <w:rFonts w:asciiTheme="minorHAnsi" w:hAnsiTheme="minorHAnsi" w:cstheme="minorHAnsi"/>
          <w:color w:val="365F91" w:themeColor="accent1" w:themeShade="BF"/>
          <w:sz w:val="22"/>
        </w:rPr>
      </w:pPr>
    </w:p>
    <w:p w14:paraId="53303C03" w14:textId="77777777" w:rsidR="00D2678C" w:rsidRDefault="00D2678C" w:rsidP="00A73834">
      <w:pPr>
        <w:pStyle w:val="ListParagraph"/>
        <w:numPr>
          <w:ilvl w:val="0"/>
          <w:numId w:val="1"/>
        </w:numPr>
        <w:autoSpaceDE w:val="0"/>
        <w:autoSpaceDN w:val="0"/>
        <w:adjustRightInd w:val="0"/>
        <w:spacing w:after="0" w:line="240" w:lineRule="auto"/>
        <w:ind w:left="567"/>
        <w:rPr>
          <w:rFonts w:asciiTheme="minorHAnsi" w:hAnsiTheme="minorHAnsi" w:cstheme="minorHAnsi"/>
          <w:color w:val="365F91" w:themeColor="accent1" w:themeShade="BF"/>
          <w:sz w:val="22"/>
        </w:rPr>
      </w:pPr>
      <w:r w:rsidRPr="00D2678C">
        <w:rPr>
          <w:rFonts w:asciiTheme="minorHAnsi" w:hAnsiTheme="minorHAnsi" w:cstheme="minorHAnsi"/>
          <w:color w:val="365F91" w:themeColor="accent1" w:themeShade="BF"/>
          <w:sz w:val="22"/>
        </w:rPr>
        <w:t xml:space="preserve">Heida. A </w:t>
      </w:r>
      <w:r w:rsidRPr="00D2678C">
        <w:rPr>
          <w:rFonts w:asciiTheme="minorHAnsi" w:hAnsiTheme="minorHAnsi" w:cstheme="minorHAnsi"/>
          <w:i/>
          <w:color w:val="365F91" w:themeColor="accent1" w:themeShade="BF"/>
          <w:sz w:val="22"/>
        </w:rPr>
        <w:t>et al.  J of Gastroenterology and Hepatology 2017</w:t>
      </w:r>
      <w:r w:rsidRPr="00D2678C">
        <w:rPr>
          <w:rFonts w:asciiTheme="minorHAnsi" w:hAnsiTheme="minorHAnsi" w:cstheme="minorHAnsi"/>
          <w:color w:val="365F91" w:themeColor="accent1" w:themeShade="BF"/>
          <w:sz w:val="22"/>
        </w:rPr>
        <w:t>. Agreement Between Home-Based Measurement of Stool Calprotectin and ELISA Results for Monitoring Inflammatory Bowel Disease Activity</w:t>
      </w:r>
    </w:p>
    <w:p w14:paraId="7C7B14BB" w14:textId="77777777" w:rsidR="00D2678C" w:rsidRDefault="00D2678C" w:rsidP="00A73834">
      <w:pPr>
        <w:autoSpaceDE w:val="0"/>
        <w:autoSpaceDN w:val="0"/>
        <w:adjustRightInd w:val="0"/>
        <w:spacing w:after="0" w:line="240" w:lineRule="auto"/>
        <w:ind w:left="567"/>
        <w:rPr>
          <w:rFonts w:asciiTheme="minorHAnsi" w:hAnsiTheme="minorHAnsi" w:cstheme="minorHAnsi"/>
          <w:color w:val="548DD4" w:themeColor="text2" w:themeTint="99"/>
          <w:sz w:val="22"/>
        </w:rPr>
      </w:pPr>
      <w:r>
        <w:rPr>
          <w:rFonts w:asciiTheme="minorHAnsi" w:hAnsiTheme="minorHAnsi" w:cstheme="minorHAnsi"/>
          <w:color w:val="548DD4" w:themeColor="text2" w:themeTint="99"/>
          <w:sz w:val="22"/>
        </w:rPr>
        <w:t>“</w:t>
      </w:r>
      <w:r w:rsidRPr="00D2678C">
        <w:rPr>
          <w:rFonts w:asciiTheme="minorHAnsi" w:hAnsiTheme="minorHAnsi" w:cstheme="minorHAnsi"/>
          <w:color w:val="548DD4" w:themeColor="text2" w:themeTint="99"/>
          <w:sz w:val="22"/>
        </w:rPr>
        <w:t>We found sufficient agreement between the home</w:t>
      </w:r>
      <w:r>
        <w:rPr>
          <w:rFonts w:asciiTheme="minorHAnsi" w:hAnsiTheme="minorHAnsi" w:cstheme="minorHAnsi"/>
          <w:color w:val="548DD4" w:themeColor="text2" w:themeTint="99"/>
          <w:sz w:val="22"/>
        </w:rPr>
        <w:t xml:space="preserve"> </w:t>
      </w:r>
      <w:r w:rsidRPr="00D2678C">
        <w:rPr>
          <w:rFonts w:asciiTheme="minorHAnsi" w:hAnsiTheme="minorHAnsi" w:cstheme="minorHAnsi"/>
          <w:color w:val="548DD4" w:themeColor="text2" w:themeTint="99"/>
          <w:sz w:val="22"/>
        </w:rPr>
        <w:t>used</w:t>
      </w:r>
      <w:r>
        <w:rPr>
          <w:rFonts w:asciiTheme="minorHAnsi" w:hAnsiTheme="minorHAnsi" w:cstheme="minorHAnsi"/>
          <w:color w:val="548DD4" w:themeColor="text2" w:themeTint="99"/>
          <w:sz w:val="22"/>
        </w:rPr>
        <w:t xml:space="preserve"> </w:t>
      </w:r>
      <w:r w:rsidRPr="00D2678C">
        <w:rPr>
          <w:rFonts w:asciiTheme="minorHAnsi" w:hAnsiTheme="minorHAnsi" w:cstheme="minorHAnsi"/>
          <w:color w:val="548DD4" w:themeColor="text2" w:themeTint="99"/>
          <w:sz w:val="22"/>
        </w:rPr>
        <w:t>lateral flow test and the hospital-based ELISA test</w:t>
      </w:r>
      <w:r>
        <w:rPr>
          <w:rFonts w:asciiTheme="minorHAnsi" w:hAnsiTheme="minorHAnsi" w:cstheme="minorHAnsi"/>
          <w:color w:val="548DD4" w:themeColor="text2" w:themeTint="99"/>
          <w:sz w:val="22"/>
        </w:rPr>
        <w:t xml:space="preserve"> </w:t>
      </w:r>
      <w:r w:rsidRPr="00D2678C">
        <w:rPr>
          <w:rFonts w:asciiTheme="minorHAnsi" w:hAnsiTheme="minorHAnsi" w:cstheme="minorHAnsi"/>
          <w:color w:val="548DD4" w:themeColor="text2" w:themeTint="99"/>
          <w:sz w:val="22"/>
        </w:rPr>
        <w:t>in the lower ranges of calprotectin to use this new test</w:t>
      </w:r>
      <w:r>
        <w:rPr>
          <w:rFonts w:asciiTheme="minorHAnsi" w:hAnsiTheme="minorHAnsi" w:cstheme="minorHAnsi"/>
          <w:color w:val="548DD4" w:themeColor="text2" w:themeTint="99"/>
          <w:sz w:val="22"/>
        </w:rPr>
        <w:t xml:space="preserve"> </w:t>
      </w:r>
      <w:r w:rsidRPr="00D2678C">
        <w:rPr>
          <w:rFonts w:asciiTheme="minorHAnsi" w:hAnsiTheme="minorHAnsi" w:cstheme="minorHAnsi"/>
          <w:color w:val="548DD4" w:themeColor="text2" w:themeTint="99"/>
          <w:sz w:val="22"/>
        </w:rPr>
        <w:t>for telemonitoring of patients with asymptomatic IBD</w:t>
      </w:r>
      <w:r>
        <w:rPr>
          <w:rFonts w:asciiTheme="minorHAnsi" w:hAnsiTheme="minorHAnsi" w:cstheme="minorHAnsi"/>
          <w:color w:val="548DD4" w:themeColor="text2" w:themeTint="99"/>
          <w:sz w:val="22"/>
        </w:rPr>
        <w:t xml:space="preserve">” </w:t>
      </w:r>
      <w:r w:rsidRPr="00097CF5">
        <w:rPr>
          <w:rFonts w:asciiTheme="minorHAnsi" w:hAnsiTheme="minorHAnsi"/>
          <w:color w:val="548DD4" w:themeColor="text2" w:themeTint="99"/>
          <w:sz w:val="22"/>
        </w:rPr>
        <w:t xml:space="preserve">Uses BÜHLMANN fCAL® ELISA </w:t>
      </w:r>
      <w:r>
        <w:rPr>
          <w:rFonts w:asciiTheme="minorHAnsi" w:hAnsiTheme="minorHAnsi"/>
          <w:color w:val="548DD4" w:themeColor="text2" w:themeTint="99"/>
          <w:sz w:val="22"/>
        </w:rPr>
        <w:t>,</w:t>
      </w:r>
      <w:r w:rsidRPr="00097CF5">
        <w:rPr>
          <w:rFonts w:asciiTheme="minorHAnsi" w:hAnsiTheme="minorHAnsi"/>
          <w:color w:val="548DD4" w:themeColor="text2" w:themeTint="99"/>
          <w:sz w:val="22"/>
        </w:rPr>
        <w:t xml:space="preserve"> Quantum Blue</w:t>
      </w:r>
      <w:r>
        <w:rPr>
          <w:rFonts w:asciiTheme="minorHAnsi" w:hAnsiTheme="minorHAnsi" w:cstheme="minorHAnsi"/>
          <w:color w:val="548DD4" w:themeColor="text2" w:themeTint="99"/>
          <w:sz w:val="22"/>
        </w:rPr>
        <w:t>®</w:t>
      </w:r>
      <w:r>
        <w:rPr>
          <w:rFonts w:asciiTheme="minorHAnsi" w:hAnsiTheme="minorHAnsi"/>
          <w:color w:val="548DD4" w:themeColor="text2" w:themeTint="99"/>
          <w:sz w:val="22"/>
        </w:rPr>
        <w:t xml:space="preserve"> fCAL and IB</w:t>
      </w:r>
      <w:r w:rsidRPr="00D2678C">
        <w:rPr>
          <w:rFonts w:asciiTheme="minorHAnsi" w:hAnsiTheme="minorHAnsi"/>
          <w:i/>
          <w:color w:val="548DD4" w:themeColor="text2" w:themeTint="99"/>
          <w:sz w:val="22"/>
        </w:rPr>
        <w:t>Doc</w:t>
      </w:r>
      <w:r>
        <w:rPr>
          <w:rFonts w:asciiTheme="minorHAnsi" w:hAnsiTheme="minorHAnsi" w:cstheme="minorHAnsi"/>
          <w:color w:val="548DD4" w:themeColor="text2" w:themeTint="99"/>
          <w:sz w:val="22"/>
        </w:rPr>
        <w:t>®</w:t>
      </w:r>
    </w:p>
    <w:p w14:paraId="18D73B61" w14:textId="77777777" w:rsidR="00A73834" w:rsidRDefault="00A73834" w:rsidP="00A73834">
      <w:pPr>
        <w:autoSpaceDE w:val="0"/>
        <w:autoSpaceDN w:val="0"/>
        <w:adjustRightInd w:val="0"/>
        <w:spacing w:after="0" w:line="240" w:lineRule="auto"/>
        <w:ind w:left="567"/>
        <w:rPr>
          <w:rFonts w:asciiTheme="minorHAnsi" w:hAnsiTheme="minorHAnsi" w:cstheme="minorHAnsi"/>
          <w:color w:val="548DD4" w:themeColor="text2" w:themeTint="99"/>
          <w:sz w:val="22"/>
        </w:rPr>
      </w:pPr>
    </w:p>
    <w:p w14:paraId="140DAC04" w14:textId="77777777" w:rsidR="000B28BE" w:rsidRDefault="000B28BE" w:rsidP="00417996">
      <w:pPr>
        <w:pStyle w:val="ListParagraph"/>
        <w:numPr>
          <w:ilvl w:val="0"/>
          <w:numId w:val="1"/>
        </w:numPr>
        <w:autoSpaceDE w:val="0"/>
        <w:autoSpaceDN w:val="0"/>
        <w:adjustRightInd w:val="0"/>
        <w:spacing w:after="0" w:line="240" w:lineRule="auto"/>
        <w:ind w:left="567" w:hanging="425"/>
        <w:rPr>
          <w:rFonts w:asciiTheme="minorHAnsi" w:hAnsiTheme="minorHAnsi" w:cstheme="minorHAnsi"/>
          <w:color w:val="365F91" w:themeColor="accent1" w:themeShade="BF"/>
          <w:sz w:val="22"/>
        </w:rPr>
      </w:pPr>
      <w:r w:rsidRPr="000B28BE">
        <w:rPr>
          <w:rFonts w:asciiTheme="minorHAnsi" w:hAnsiTheme="minorHAnsi" w:cstheme="minorHAnsi"/>
          <w:color w:val="365F91" w:themeColor="accent1" w:themeShade="BF"/>
          <w:sz w:val="22"/>
        </w:rPr>
        <w:t xml:space="preserve">Orfanoudaki. E </w:t>
      </w:r>
      <w:r w:rsidRPr="000B28BE">
        <w:rPr>
          <w:rFonts w:asciiTheme="minorHAnsi" w:hAnsiTheme="minorHAnsi" w:cstheme="minorHAnsi"/>
          <w:i/>
          <w:color w:val="365F91" w:themeColor="accent1" w:themeShade="BF"/>
          <w:sz w:val="22"/>
        </w:rPr>
        <w:t>et al UEGW 2019</w:t>
      </w:r>
      <w:r w:rsidRPr="000B28BE">
        <w:rPr>
          <w:rFonts w:asciiTheme="minorHAnsi" w:hAnsiTheme="minorHAnsi" w:cstheme="minorHAnsi"/>
          <w:color w:val="365F91" w:themeColor="accent1" w:themeShade="BF"/>
          <w:sz w:val="22"/>
        </w:rPr>
        <w:t>. The real world use of fecal calprotectin home testing in patients with IBD under maintenance treatment with adalimumab</w:t>
      </w:r>
      <w:r>
        <w:rPr>
          <w:rFonts w:asciiTheme="minorHAnsi" w:hAnsiTheme="minorHAnsi" w:cstheme="minorHAnsi"/>
          <w:color w:val="365F91" w:themeColor="accent1" w:themeShade="BF"/>
          <w:sz w:val="22"/>
        </w:rPr>
        <w:t>.</w:t>
      </w:r>
    </w:p>
    <w:p w14:paraId="6B8CDCA2" w14:textId="77777777" w:rsidR="000B28BE" w:rsidRPr="000B28BE" w:rsidRDefault="000B28BE" w:rsidP="000B28BE">
      <w:pPr>
        <w:autoSpaceDE w:val="0"/>
        <w:autoSpaceDN w:val="0"/>
        <w:adjustRightInd w:val="0"/>
        <w:spacing w:after="0" w:line="240" w:lineRule="auto"/>
        <w:ind w:left="567"/>
        <w:rPr>
          <w:rFonts w:asciiTheme="minorHAnsi" w:hAnsiTheme="minorHAnsi" w:cstheme="minorHAnsi"/>
          <w:color w:val="548DD4" w:themeColor="text2" w:themeTint="99"/>
          <w:sz w:val="22"/>
        </w:rPr>
      </w:pPr>
      <w:r w:rsidRPr="000B28BE">
        <w:rPr>
          <w:rFonts w:asciiTheme="minorHAnsi" w:hAnsiTheme="minorHAnsi" w:cstheme="minorHAnsi"/>
          <w:color w:val="548DD4" w:themeColor="text2" w:themeTint="99"/>
          <w:sz w:val="22"/>
        </w:rPr>
        <w:t>“Our results confirm the important role of consecutive FC measurements at home, in combination with the endoscopic evaluation for the optimization of treatment in IBD patients</w:t>
      </w:r>
    </w:p>
    <w:p w14:paraId="15F9221F" w14:textId="77777777" w:rsidR="000B28BE" w:rsidRDefault="000B28BE" w:rsidP="000B28BE">
      <w:pPr>
        <w:autoSpaceDE w:val="0"/>
        <w:autoSpaceDN w:val="0"/>
        <w:adjustRightInd w:val="0"/>
        <w:spacing w:after="0" w:line="240" w:lineRule="auto"/>
        <w:ind w:left="567"/>
        <w:rPr>
          <w:rFonts w:asciiTheme="minorHAnsi" w:hAnsiTheme="minorHAnsi" w:cstheme="minorHAnsi"/>
          <w:color w:val="548DD4" w:themeColor="text2" w:themeTint="99"/>
          <w:sz w:val="22"/>
        </w:rPr>
      </w:pPr>
      <w:r w:rsidRPr="000B28BE">
        <w:rPr>
          <w:rFonts w:asciiTheme="minorHAnsi" w:hAnsiTheme="minorHAnsi" w:cstheme="minorHAnsi"/>
          <w:color w:val="548DD4" w:themeColor="text2" w:themeTint="99"/>
          <w:sz w:val="22"/>
        </w:rPr>
        <w:t>receiving maintenance treatment with adalimumab”</w:t>
      </w:r>
    </w:p>
    <w:p w14:paraId="119ECF10" w14:textId="77777777" w:rsidR="000B28BE" w:rsidRPr="000B28BE" w:rsidRDefault="000B28BE" w:rsidP="000B28BE">
      <w:pPr>
        <w:autoSpaceDE w:val="0"/>
        <w:autoSpaceDN w:val="0"/>
        <w:adjustRightInd w:val="0"/>
        <w:spacing w:after="0" w:line="240" w:lineRule="auto"/>
        <w:ind w:left="567"/>
        <w:rPr>
          <w:rFonts w:asciiTheme="minorHAnsi" w:hAnsiTheme="minorHAnsi" w:cstheme="minorHAnsi"/>
          <w:color w:val="548DD4" w:themeColor="text2" w:themeTint="99"/>
          <w:sz w:val="22"/>
        </w:rPr>
      </w:pPr>
    </w:p>
    <w:p w14:paraId="147A5D73" w14:textId="77777777" w:rsidR="00A73834" w:rsidRPr="000B28BE" w:rsidRDefault="00A73834" w:rsidP="00417996">
      <w:pPr>
        <w:pStyle w:val="ListParagraph"/>
        <w:numPr>
          <w:ilvl w:val="0"/>
          <w:numId w:val="1"/>
        </w:numPr>
        <w:autoSpaceDE w:val="0"/>
        <w:autoSpaceDN w:val="0"/>
        <w:adjustRightInd w:val="0"/>
        <w:spacing w:after="0" w:line="240" w:lineRule="auto"/>
        <w:ind w:left="567" w:hanging="425"/>
        <w:rPr>
          <w:rFonts w:asciiTheme="minorHAnsi" w:hAnsiTheme="minorHAnsi" w:cstheme="minorHAnsi"/>
          <w:color w:val="365F91" w:themeColor="accent1" w:themeShade="BF"/>
          <w:sz w:val="22"/>
        </w:rPr>
      </w:pPr>
      <w:r w:rsidRPr="000B28BE">
        <w:rPr>
          <w:rFonts w:asciiTheme="minorHAnsi" w:hAnsiTheme="minorHAnsi" w:cstheme="minorHAnsi"/>
          <w:color w:val="365F91" w:themeColor="accent1" w:themeShade="BF"/>
          <w:sz w:val="22"/>
        </w:rPr>
        <w:t xml:space="preserve">Walmsley. R </w:t>
      </w:r>
      <w:r w:rsidRPr="000B28BE">
        <w:rPr>
          <w:rFonts w:asciiTheme="minorHAnsi" w:hAnsiTheme="minorHAnsi" w:cstheme="minorHAnsi"/>
          <w:i/>
          <w:color w:val="365F91" w:themeColor="accent1" w:themeShade="BF"/>
          <w:sz w:val="22"/>
        </w:rPr>
        <w:t>et al ECCO 2019</w:t>
      </w:r>
      <w:r w:rsidRPr="000B28BE">
        <w:rPr>
          <w:rFonts w:asciiTheme="minorHAnsi" w:hAnsiTheme="minorHAnsi" w:cstheme="minorHAnsi"/>
          <w:color w:val="365F91" w:themeColor="accent1" w:themeShade="BF"/>
          <w:sz w:val="22"/>
        </w:rPr>
        <w:t>. A non-inferiority randomised clinical trial of the use of the smartphone-based health applications IBD</w:t>
      </w:r>
      <w:r w:rsidRPr="000B28BE">
        <w:rPr>
          <w:rFonts w:asciiTheme="minorHAnsi" w:hAnsiTheme="minorHAnsi" w:cstheme="minorHAnsi"/>
          <w:i/>
          <w:color w:val="365F91" w:themeColor="accent1" w:themeShade="BF"/>
          <w:sz w:val="22"/>
        </w:rPr>
        <w:t>smart</w:t>
      </w:r>
      <w:r w:rsidRPr="000B28BE">
        <w:rPr>
          <w:rFonts w:asciiTheme="minorHAnsi" w:hAnsiTheme="minorHAnsi" w:cstheme="minorHAnsi"/>
          <w:color w:val="365F91" w:themeColor="accent1" w:themeShade="BF"/>
          <w:sz w:val="22"/>
        </w:rPr>
        <w:t xml:space="preserve"> and IB</w:t>
      </w:r>
      <w:r w:rsidRPr="000B28BE">
        <w:rPr>
          <w:rFonts w:asciiTheme="minorHAnsi" w:hAnsiTheme="minorHAnsi" w:cstheme="minorHAnsi"/>
          <w:i/>
          <w:color w:val="365F91" w:themeColor="accent1" w:themeShade="BF"/>
          <w:sz w:val="22"/>
        </w:rPr>
        <w:t>Doc</w:t>
      </w:r>
      <w:r w:rsidRPr="000B28BE">
        <w:rPr>
          <w:rFonts w:asciiTheme="minorHAnsi" w:hAnsiTheme="minorHAnsi" w:cstheme="minorHAnsi"/>
          <w:color w:val="365F91" w:themeColor="accent1" w:themeShade="BF"/>
          <w:sz w:val="22"/>
        </w:rPr>
        <w:t>® in the care of inflammatory bowel disease patients.</w:t>
      </w:r>
    </w:p>
    <w:p w14:paraId="355FC6F1" w14:textId="78C32A16" w:rsidR="00A73834" w:rsidRDefault="00A73834" w:rsidP="00A73834">
      <w:pPr>
        <w:autoSpaceDE w:val="0"/>
        <w:autoSpaceDN w:val="0"/>
        <w:adjustRightInd w:val="0"/>
        <w:spacing w:after="0" w:line="240" w:lineRule="auto"/>
        <w:ind w:left="567"/>
        <w:rPr>
          <w:rFonts w:asciiTheme="minorHAnsi" w:hAnsiTheme="minorHAnsi" w:cstheme="minorHAnsi"/>
          <w:color w:val="548DD4" w:themeColor="text2" w:themeTint="99"/>
          <w:sz w:val="22"/>
        </w:rPr>
      </w:pPr>
      <w:r>
        <w:rPr>
          <w:rFonts w:asciiTheme="minorHAnsi" w:hAnsiTheme="minorHAnsi" w:cstheme="minorHAnsi"/>
          <w:color w:val="548DD4" w:themeColor="text2" w:themeTint="99"/>
          <w:sz w:val="22"/>
        </w:rPr>
        <w:t>“Use of IBD</w:t>
      </w:r>
      <w:r w:rsidRPr="00CA705C">
        <w:rPr>
          <w:rFonts w:asciiTheme="minorHAnsi" w:hAnsiTheme="minorHAnsi" w:cstheme="minorHAnsi"/>
          <w:i/>
          <w:color w:val="548DD4" w:themeColor="text2" w:themeTint="99"/>
          <w:sz w:val="22"/>
        </w:rPr>
        <w:t>smart</w:t>
      </w:r>
      <w:r>
        <w:rPr>
          <w:rFonts w:asciiTheme="minorHAnsi" w:hAnsiTheme="minorHAnsi" w:cstheme="minorHAnsi"/>
          <w:color w:val="548DD4" w:themeColor="text2" w:themeTint="99"/>
          <w:sz w:val="22"/>
        </w:rPr>
        <w:t xml:space="preserve"> with IB</w:t>
      </w:r>
      <w:r w:rsidRPr="00CA705C">
        <w:rPr>
          <w:rFonts w:asciiTheme="minorHAnsi" w:hAnsiTheme="minorHAnsi" w:cstheme="minorHAnsi"/>
          <w:i/>
          <w:color w:val="548DD4" w:themeColor="text2" w:themeTint="99"/>
          <w:sz w:val="22"/>
        </w:rPr>
        <w:t>Doc</w:t>
      </w:r>
      <w:r>
        <w:rPr>
          <w:rFonts w:asciiTheme="minorHAnsi" w:hAnsiTheme="minorHAnsi" w:cstheme="minorHAnsi"/>
          <w:color w:val="548DD4" w:themeColor="text2" w:themeTint="99"/>
          <w:sz w:val="22"/>
        </w:rPr>
        <w:t xml:space="preserve"> in routine clinical care of IBD patients over 12 months is acceptable, usable and non-inferior to standard clinic-based care</w:t>
      </w:r>
      <w:r w:rsidR="00A62DB0">
        <w:rPr>
          <w:rFonts w:asciiTheme="minorHAnsi" w:hAnsiTheme="minorHAnsi" w:cstheme="minorHAnsi"/>
          <w:color w:val="548DD4" w:themeColor="text2" w:themeTint="99"/>
          <w:sz w:val="22"/>
        </w:rPr>
        <w:t>”</w:t>
      </w:r>
      <w:r>
        <w:rPr>
          <w:rFonts w:asciiTheme="minorHAnsi" w:hAnsiTheme="minorHAnsi" w:cstheme="minorHAnsi"/>
          <w:color w:val="548DD4" w:themeColor="text2" w:themeTint="99"/>
          <w:sz w:val="22"/>
        </w:rPr>
        <w:t xml:space="preserve">. </w:t>
      </w:r>
      <w:r w:rsidRPr="00097CF5">
        <w:rPr>
          <w:rFonts w:asciiTheme="minorHAnsi" w:hAnsiTheme="minorHAnsi"/>
          <w:color w:val="548DD4" w:themeColor="text2" w:themeTint="99"/>
          <w:sz w:val="22"/>
        </w:rPr>
        <w:t xml:space="preserve">Uses BÜHLMANN </w:t>
      </w:r>
      <w:r>
        <w:rPr>
          <w:rFonts w:asciiTheme="minorHAnsi" w:hAnsiTheme="minorHAnsi"/>
          <w:color w:val="548DD4" w:themeColor="text2" w:themeTint="99"/>
          <w:sz w:val="22"/>
        </w:rPr>
        <w:t>IB</w:t>
      </w:r>
      <w:r w:rsidRPr="00D2678C">
        <w:rPr>
          <w:rFonts w:asciiTheme="minorHAnsi" w:hAnsiTheme="minorHAnsi"/>
          <w:i/>
          <w:color w:val="548DD4" w:themeColor="text2" w:themeTint="99"/>
          <w:sz w:val="22"/>
        </w:rPr>
        <w:t>Doc</w:t>
      </w:r>
      <w:r>
        <w:rPr>
          <w:rFonts w:asciiTheme="minorHAnsi" w:hAnsiTheme="minorHAnsi" w:cstheme="minorHAnsi"/>
          <w:color w:val="548DD4" w:themeColor="text2" w:themeTint="99"/>
          <w:sz w:val="22"/>
        </w:rPr>
        <w:t>®</w:t>
      </w:r>
    </w:p>
    <w:p w14:paraId="365FCDF0" w14:textId="77777777" w:rsidR="00A73834" w:rsidRDefault="00A73834" w:rsidP="00A73834">
      <w:pPr>
        <w:autoSpaceDE w:val="0"/>
        <w:autoSpaceDN w:val="0"/>
        <w:adjustRightInd w:val="0"/>
        <w:spacing w:after="0" w:line="240" w:lineRule="auto"/>
        <w:ind w:left="567"/>
        <w:rPr>
          <w:rFonts w:asciiTheme="minorHAnsi" w:hAnsiTheme="minorHAnsi" w:cstheme="minorHAnsi"/>
          <w:color w:val="548DD4" w:themeColor="text2" w:themeTint="99"/>
          <w:sz w:val="22"/>
        </w:rPr>
      </w:pPr>
    </w:p>
    <w:p w14:paraId="146C477B" w14:textId="77777777" w:rsidR="00A73834" w:rsidRPr="00CA705C" w:rsidRDefault="00A73834" w:rsidP="00A73834">
      <w:pPr>
        <w:autoSpaceDE w:val="0"/>
        <w:autoSpaceDN w:val="0"/>
        <w:adjustRightInd w:val="0"/>
        <w:spacing w:after="0" w:line="240" w:lineRule="auto"/>
        <w:ind w:left="567"/>
        <w:rPr>
          <w:rFonts w:asciiTheme="minorHAnsi" w:hAnsiTheme="minorHAnsi" w:cstheme="minorHAnsi"/>
          <w:color w:val="548DD4" w:themeColor="text2" w:themeTint="99"/>
          <w:sz w:val="22"/>
        </w:rPr>
      </w:pPr>
    </w:p>
    <w:p w14:paraId="18FF049D" w14:textId="5B977AF5" w:rsidR="004E557D" w:rsidRDefault="004E557D" w:rsidP="00A73834">
      <w:pPr>
        <w:pStyle w:val="ListParagraph"/>
        <w:numPr>
          <w:ilvl w:val="0"/>
          <w:numId w:val="1"/>
        </w:numPr>
        <w:autoSpaceDE w:val="0"/>
        <w:autoSpaceDN w:val="0"/>
        <w:adjustRightInd w:val="0"/>
        <w:spacing w:after="0" w:line="240" w:lineRule="auto"/>
        <w:ind w:left="567" w:hanging="425"/>
        <w:rPr>
          <w:rFonts w:asciiTheme="minorHAnsi" w:hAnsiTheme="minorHAnsi" w:cstheme="minorHAnsi"/>
          <w:color w:val="365F91" w:themeColor="accent1" w:themeShade="BF"/>
          <w:sz w:val="22"/>
        </w:rPr>
      </w:pPr>
      <w:r>
        <w:rPr>
          <w:rFonts w:asciiTheme="minorHAnsi" w:hAnsiTheme="minorHAnsi" w:cstheme="minorHAnsi"/>
          <w:color w:val="365F91" w:themeColor="accent1" w:themeShade="BF"/>
          <w:sz w:val="22"/>
        </w:rPr>
        <w:t>Sambuelli. A et al. UEGW 2019. Fecal calprotectin in IBD: An useful and non</w:t>
      </w:r>
      <w:r w:rsidR="00DC5D1A">
        <w:rPr>
          <w:rFonts w:asciiTheme="minorHAnsi" w:hAnsiTheme="minorHAnsi" w:cstheme="minorHAnsi"/>
          <w:color w:val="365F91" w:themeColor="accent1" w:themeShade="BF"/>
          <w:sz w:val="22"/>
        </w:rPr>
        <w:t>-</w:t>
      </w:r>
      <w:r>
        <w:rPr>
          <w:rFonts w:asciiTheme="minorHAnsi" w:hAnsiTheme="minorHAnsi" w:cstheme="minorHAnsi"/>
          <w:color w:val="365F91" w:themeColor="accent1" w:themeShade="BF"/>
          <w:sz w:val="22"/>
        </w:rPr>
        <w:t>invasive predictor of mucosal healing and clinical relapse.</w:t>
      </w:r>
    </w:p>
    <w:p w14:paraId="0A60C717" w14:textId="71C0E556" w:rsidR="00A56A2C" w:rsidRPr="00E457CE" w:rsidRDefault="004E557D" w:rsidP="00A56A2C">
      <w:pPr>
        <w:autoSpaceDE w:val="0"/>
        <w:autoSpaceDN w:val="0"/>
        <w:adjustRightInd w:val="0"/>
        <w:spacing w:after="0" w:line="240" w:lineRule="auto"/>
        <w:ind w:left="567"/>
        <w:rPr>
          <w:rFonts w:asciiTheme="minorHAnsi" w:hAnsiTheme="minorHAnsi" w:cs="AdvOTce3d9a73"/>
          <w:color w:val="548DD4" w:themeColor="text2" w:themeTint="99"/>
          <w:sz w:val="22"/>
        </w:rPr>
      </w:pPr>
      <w:r w:rsidRPr="004E557D">
        <w:rPr>
          <w:rFonts w:asciiTheme="minorHAnsi" w:hAnsiTheme="minorHAnsi" w:cstheme="minorHAnsi"/>
          <w:color w:val="548DD4" w:themeColor="text2" w:themeTint="99"/>
          <w:sz w:val="22"/>
        </w:rPr>
        <w:t>“</w:t>
      </w:r>
      <w:r w:rsidRPr="004E557D">
        <w:rPr>
          <w:rFonts w:asciiTheme="minorHAnsi" w:hAnsiTheme="minorHAnsi" w:cstheme="minorHAnsi"/>
          <w:color w:val="548DD4" w:themeColor="text2" w:themeTint="99"/>
          <w:sz w:val="22"/>
          <w:lang w:val="en"/>
        </w:rPr>
        <w:t>Fcal was a good predictor of MH in UC and CD according opt-MH cut-off (242 µg/g), Sensitivity: 76.4%, Specificity: 84.5%, PPV: 85.7%, PNV: 74.5%.</w:t>
      </w:r>
      <w:r w:rsidRPr="004E557D">
        <w:rPr>
          <w:rFonts w:asciiTheme="minorHAnsi" w:hAnsiTheme="minorHAnsi" w:cstheme="minorHAnsi"/>
          <w:color w:val="548DD4" w:themeColor="text2" w:themeTint="99"/>
          <w:szCs w:val="20"/>
          <w:lang w:val="en"/>
        </w:rPr>
        <w:t xml:space="preserve"> </w:t>
      </w:r>
      <w:r w:rsidRPr="004E557D">
        <w:rPr>
          <w:rFonts w:asciiTheme="minorHAnsi" w:hAnsiTheme="minorHAnsi" w:cstheme="minorHAnsi"/>
          <w:color w:val="548DD4" w:themeColor="text2" w:themeTint="99"/>
          <w:sz w:val="22"/>
          <w:lang w:val="en"/>
        </w:rPr>
        <w:t xml:space="preserve"> FCal values were significantly lower in remission vs. activity, in UC and CD, but in endoscopically active colonic CD, FCal was higher vs. other locations</w:t>
      </w:r>
      <w:r w:rsidR="00A56A2C">
        <w:rPr>
          <w:rFonts w:asciiTheme="minorHAnsi" w:hAnsiTheme="minorHAnsi" w:cstheme="minorHAnsi"/>
          <w:color w:val="548DD4" w:themeColor="text2" w:themeTint="99"/>
          <w:sz w:val="22"/>
          <w:lang w:val="en"/>
        </w:rPr>
        <w:t xml:space="preserve">”. </w:t>
      </w:r>
      <w:r w:rsidR="00A56A2C">
        <w:rPr>
          <w:rFonts w:asciiTheme="minorHAnsi" w:hAnsiTheme="minorHAnsi" w:cs="AdvOT46dcae81"/>
          <w:color w:val="548DD4" w:themeColor="text2" w:themeTint="99"/>
          <w:sz w:val="22"/>
        </w:rPr>
        <w:t xml:space="preserve"> </w:t>
      </w:r>
      <w:r w:rsidR="00A56A2C" w:rsidRPr="00CE5458">
        <w:rPr>
          <w:rFonts w:asciiTheme="minorHAnsi" w:hAnsiTheme="minorHAnsi"/>
          <w:color w:val="548DD4" w:themeColor="text2" w:themeTint="99"/>
          <w:sz w:val="22"/>
        </w:rPr>
        <w:t>Uses BÜHLMANN fCAL® ELISA</w:t>
      </w:r>
    </w:p>
    <w:p w14:paraId="3DC27ED8" w14:textId="77777777" w:rsidR="004E557D" w:rsidRPr="004E557D" w:rsidRDefault="004E557D" w:rsidP="004E557D">
      <w:pPr>
        <w:autoSpaceDE w:val="0"/>
        <w:autoSpaceDN w:val="0"/>
        <w:adjustRightInd w:val="0"/>
        <w:spacing w:after="0" w:line="240" w:lineRule="auto"/>
        <w:ind w:left="567"/>
        <w:rPr>
          <w:rFonts w:asciiTheme="minorHAnsi" w:hAnsiTheme="minorHAnsi" w:cstheme="minorHAnsi"/>
          <w:color w:val="548DD4" w:themeColor="text2" w:themeTint="99"/>
          <w:sz w:val="22"/>
        </w:rPr>
      </w:pPr>
    </w:p>
    <w:p w14:paraId="5BC5BFE4" w14:textId="77777777" w:rsidR="003E4058" w:rsidRDefault="003E4058" w:rsidP="003E4058">
      <w:pPr>
        <w:pStyle w:val="ListParagraph"/>
        <w:numPr>
          <w:ilvl w:val="0"/>
          <w:numId w:val="1"/>
        </w:numPr>
        <w:autoSpaceDE w:val="0"/>
        <w:autoSpaceDN w:val="0"/>
        <w:adjustRightInd w:val="0"/>
        <w:spacing w:after="0" w:line="240" w:lineRule="auto"/>
        <w:ind w:left="567" w:hanging="425"/>
        <w:rPr>
          <w:rFonts w:asciiTheme="minorHAnsi" w:hAnsiTheme="minorHAnsi" w:cstheme="minorHAnsi"/>
          <w:color w:val="365F91" w:themeColor="accent1" w:themeShade="BF"/>
          <w:sz w:val="22"/>
        </w:rPr>
      </w:pPr>
      <w:r>
        <w:rPr>
          <w:rFonts w:asciiTheme="minorHAnsi" w:hAnsiTheme="minorHAnsi" w:cstheme="minorHAnsi"/>
          <w:color w:val="365F91" w:themeColor="accent1" w:themeShade="BF"/>
          <w:sz w:val="22"/>
        </w:rPr>
        <w:t xml:space="preserve">Moore. A </w:t>
      </w:r>
      <w:r w:rsidRPr="00FD6399">
        <w:rPr>
          <w:rFonts w:asciiTheme="minorHAnsi" w:hAnsiTheme="minorHAnsi" w:cstheme="minorHAnsi"/>
          <w:i/>
          <w:iCs/>
          <w:color w:val="365F91" w:themeColor="accent1" w:themeShade="BF"/>
          <w:sz w:val="22"/>
        </w:rPr>
        <w:t>et al Inflam Bowel Dis 2019</w:t>
      </w:r>
      <w:r>
        <w:rPr>
          <w:rFonts w:asciiTheme="minorHAnsi" w:hAnsiTheme="minorHAnsi" w:cstheme="minorHAnsi"/>
          <w:color w:val="365F91" w:themeColor="accent1" w:themeShade="BF"/>
          <w:sz w:val="22"/>
        </w:rPr>
        <w:t>. IBDoc Canadian User Performance Evaluation.</w:t>
      </w:r>
    </w:p>
    <w:p w14:paraId="35AD72EF" w14:textId="77777777" w:rsidR="00696D9B" w:rsidRDefault="003E4058" w:rsidP="00696D9B">
      <w:pPr>
        <w:autoSpaceDE w:val="0"/>
        <w:autoSpaceDN w:val="0"/>
        <w:adjustRightInd w:val="0"/>
        <w:spacing w:after="0" w:line="240" w:lineRule="auto"/>
        <w:ind w:left="567"/>
        <w:rPr>
          <w:rFonts w:ascii="HelveticaNeueLTStd-Cn" w:hAnsi="HelveticaNeueLTStd-Cn" w:cs="HelveticaNeueLTStd-Cn"/>
          <w:color w:val="000000"/>
          <w:sz w:val="22"/>
        </w:rPr>
      </w:pPr>
      <w:r>
        <w:rPr>
          <w:rFonts w:asciiTheme="minorHAnsi" w:hAnsiTheme="minorHAnsi" w:cstheme="minorHAnsi"/>
          <w:color w:val="548DD4" w:themeColor="text2" w:themeTint="99"/>
          <w:sz w:val="22"/>
        </w:rPr>
        <w:t>“</w:t>
      </w:r>
      <w:r w:rsidRPr="00FD6399">
        <w:rPr>
          <w:rFonts w:ascii="Calibri" w:hAnsi="Calibri" w:cs="Calibri"/>
          <w:color w:val="548DD4" w:themeColor="text2" w:themeTint="99"/>
          <w:sz w:val="22"/>
        </w:rPr>
        <w:t>85% of patients strongly agreeing that they were willing use the home kit in the future. The IBDoc and ELISA measurement comparison showed an 88% agreement across all values. There were no false positives or negatives using qualitative comparison</w:t>
      </w:r>
      <w:r>
        <w:rPr>
          <w:rFonts w:ascii="Calibri" w:hAnsi="Calibri" w:cs="Calibri"/>
          <w:color w:val="548DD4" w:themeColor="text2" w:themeTint="99"/>
          <w:sz w:val="22"/>
        </w:rPr>
        <w:t>”</w:t>
      </w:r>
      <w:r w:rsidR="00696D9B">
        <w:rPr>
          <w:rFonts w:ascii="Calibri" w:hAnsi="Calibri" w:cs="Calibri"/>
          <w:color w:val="548DD4" w:themeColor="text2" w:themeTint="99"/>
          <w:sz w:val="22"/>
        </w:rPr>
        <w:t>. Uses</w:t>
      </w:r>
    </w:p>
    <w:p w14:paraId="5A1F1CFB" w14:textId="77777777" w:rsidR="00696D9B" w:rsidRPr="00DC5E4B" w:rsidRDefault="00696D9B" w:rsidP="00696D9B">
      <w:pPr>
        <w:autoSpaceDE w:val="0"/>
        <w:autoSpaceDN w:val="0"/>
        <w:adjustRightInd w:val="0"/>
        <w:spacing w:after="0"/>
        <w:ind w:left="567"/>
        <w:rPr>
          <w:rFonts w:asciiTheme="minorHAnsi" w:hAnsiTheme="minorHAnsi"/>
          <w:color w:val="17365D" w:themeColor="text2" w:themeShade="BF"/>
          <w:sz w:val="22"/>
        </w:rPr>
      </w:pPr>
      <w:r w:rsidRPr="00097CF5">
        <w:rPr>
          <w:rFonts w:asciiTheme="minorHAnsi" w:hAnsiTheme="minorHAnsi"/>
          <w:color w:val="548DD4" w:themeColor="text2" w:themeTint="99"/>
          <w:sz w:val="22"/>
        </w:rPr>
        <w:t xml:space="preserve">BÜHLMANN </w:t>
      </w:r>
      <w:r>
        <w:rPr>
          <w:rFonts w:asciiTheme="minorHAnsi" w:hAnsiTheme="minorHAnsi"/>
          <w:color w:val="548DD4" w:themeColor="text2" w:themeTint="99"/>
          <w:sz w:val="22"/>
        </w:rPr>
        <w:t>IB</w:t>
      </w:r>
      <w:r w:rsidRPr="00DC5E4B">
        <w:rPr>
          <w:rFonts w:asciiTheme="minorHAnsi" w:hAnsiTheme="minorHAnsi"/>
          <w:i/>
          <w:iCs/>
          <w:color w:val="548DD4" w:themeColor="text2" w:themeTint="99"/>
          <w:sz w:val="22"/>
        </w:rPr>
        <w:t>Doc</w:t>
      </w:r>
      <w:r w:rsidRPr="00097CF5">
        <w:rPr>
          <w:rFonts w:asciiTheme="minorHAnsi" w:hAnsiTheme="minorHAnsi"/>
          <w:color w:val="548DD4" w:themeColor="text2" w:themeTint="99"/>
          <w:sz w:val="22"/>
        </w:rPr>
        <w:t>®</w:t>
      </w:r>
    </w:p>
    <w:p w14:paraId="0729704C" w14:textId="77777777" w:rsidR="003E4058" w:rsidRDefault="003E4058" w:rsidP="003E4058">
      <w:pPr>
        <w:pStyle w:val="ListParagraph"/>
        <w:autoSpaceDE w:val="0"/>
        <w:autoSpaceDN w:val="0"/>
        <w:adjustRightInd w:val="0"/>
        <w:spacing w:after="0" w:line="240" w:lineRule="auto"/>
        <w:ind w:left="567"/>
        <w:rPr>
          <w:rFonts w:asciiTheme="minorHAnsi" w:hAnsiTheme="minorHAnsi" w:cstheme="minorHAnsi"/>
          <w:color w:val="365F91" w:themeColor="accent1" w:themeShade="BF"/>
          <w:sz w:val="22"/>
        </w:rPr>
      </w:pPr>
    </w:p>
    <w:p w14:paraId="6988F4DD" w14:textId="7FFF7B48" w:rsidR="00CE67DB" w:rsidRDefault="00CE67DB" w:rsidP="00A73834">
      <w:pPr>
        <w:pStyle w:val="ListParagraph"/>
        <w:numPr>
          <w:ilvl w:val="0"/>
          <w:numId w:val="1"/>
        </w:numPr>
        <w:autoSpaceDE w:val="0"/>
        <w:autoSpaceDN w:val="0"/>
        <w:adjustRightInd w:val="0"/>
        <w:spacing w:after="0" w:line="240" w:lineRule="auto"/>
        <w:ind w:left="567" w:hanging="425"/>
        <w:rPr>
          <w:rFonts w:asciiTheme="minorHAnsi" w:hAnsiTheme="minorHAnsi" w:cstheme="minorHAnsi"/>
          <w:color w:val="365F91" w:themeColor="accent1" w:themeShade="BF"/>
          <w:sz w:val="22"/>
        </w:rPr>
      </w:pPr>
      <w:r>
        <w:rPr>
          <w:rFonts w:asciiTheme="minorHAnsi" w:hAnsiTheme="minorHAnsi" w:cstheme="minorHAnsi"/>
          <w:color w:val="365F91" w:themeColor="accent1" w:themeShade="BF"/>
          <w:sz w:val="22"/>
        </w:rPr>
        <w:t xml:space="preserve">Hejl. J </w:t>
      </w:r>
      <w:r w:rsidRPr="00CE67DB">
        <w:rPr>
          <w:rFonts w:asciiTheme="minorHAnsi" w:hAnsiTheme="minorHAnsi" w:cstheme="minorHAnsi"/>
          <w:i/>
          <w:color w:val="365F91" w:themeColor="accent1" w:themeShade="BF"/>
          <w:sz w:val="22"/>
        </w:rPr>
        <w:t>et al. Practical Laboratory Medicine 201</w:t>
      </w:r>
      <w:r w:rsidR="0014613F">
        <w:rPr>
          <w:rFonts w:asciiTheme="minorHAnsi" w:hAnsiTheme="minorHAnsi" w:cstheme="minorHAnsi"/>
          <w:i/>
          <w:color w:val="365F91" w:themeColor="accent1" w:themeShade="BF"/>
          <w:sz w:val="22"/>
        </w:rPr>
        <w:t>8</w:t>
      </w:r>
      <w:r>
        <w:rPr>
          <w:rFonts w:asciiTheme="minorHAnsi" w:hAnsiTheme="minorHAnsi" w:cstheme="minorHAnsi"/>
          <w:color w:val="365F91" w:themeColor="accent1" w:themeShade="BF"/>
          <w:sz w:val="22"/>
        </w:rPr>
        <w:t>. Point of care testing for faecal calprotectin as a substitute for routine laboratory analysis.</w:t>
      </w:r>
    </w:p>
    <w:p w14:paraId="4626BEAB" w14:textId="5D54E278" w:rsidR="00CE67DB" w:rsidRDefault="00CE67DB" w:rsidP="00CE67DB">
      <w:pPr>
        <w:autoSpaceDE w:val="0"/>
        <w:autoSpaceDN w:val="0"/>
        <w:adjustRightInd w:val="0"/>
        <w:spacing w:after="0" w:line="240" w:lineRule="auto"/>
        <w:ind w:left="567"/>
        <w:rPr>
          <w:rFonts w:asciiTheme="minorHAnsi" w:hAnsiTheme="minorHAnsi" w:cstheme="minorHAnsi"/>
          <w:color w:val="548DD4" w:themeColor="text2" w:themeTint="99"/>
          <w:sz w:val="22"/>
        </w:rPr>
      </w:pPr>
      <w:r>
        <w:rPr>
          <w:rFonts w:asciiTheme="minorHAnsi" w:hAnsiTheme="minorHAnsi" w:cstheme="minorHAnsi"/>
          <w:color w:val="548DD4" w:themeColor="text2" w:themeTint="99"/>
          <w:sz w:val="22"/>
        </w:rPr>
        <w:t>“</w:t>
      </w:r>
      <w:r w:rsidRPr="00CE67DB">
        <w:rPr>
          <w:rFonts w:asciiTheme="minorHAnsi" w:hAnsiTheme="minorHAnsi" w:cstheme="minorHAnsi"/>
          <w:color w:val="548DD4" w:themeColor="text2" w:themeTint="99"/>
          <w:sz w:val="22"/>
          <w:shd w:val="clear" w:color="auto" w:fill="FFFFFF"/>
        </w:rPr>
        <w:t>We</w:t>
      </w:r>
      <w:r>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found</w:t>
      </w:r>
      <w:r>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a</w:t>
      </w:r>
      <w:r>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strong</w:t>
      </w:r>
      <w:r>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correlation</w:t>
      </w:r>
      <w:r>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coefficient</w:t>
      </w:r>
      <w:r>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of</w:t>
      </w:r>
      <w:r>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0.887</w:t>
      </w:r>
      <w:r>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between</w:t>
      </w:r>
      <w:r>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FC</w:t>
      </w:r>
      <w:r>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measured</w:t>
      </w:r>
      <w:r>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on</w:t>
      </w:r>
      <w:r>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IBDoc®</w:t>
      </w:r>
      <w:r>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and</w:t>
      </w:r>
      <w:r>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the laboratory</w:t>
      </w:r>
      <w:r>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assay BÜHLMANN fCAL®</w:t>
      </w:r>
      <w:r w:rsidR="00DC5D1A">
        <w:rPr>
          <w:rFonts w:asciiTheme="minorHAnsi" w:hAnsiTheme="minorHAnsi" w:cstheme="minorHAnsi"/>
          <w:color w:val="548DD4" w:themeColor="text2" w:themeTint="99"/>
          <w:sz w:val="22"/>
          <w:shd w:val="clear" w:color="auto" w:fill="FFFFFF"/>
        </w:rPr>
        <w:t xml:space="preserve"> </w:t>
      </w:r>
      <w:r w:rsidRPr="00CE67DB">
        <w:rPr>
          <w:rFonts w:asciiTheme="minorHAnsi" w:hAnsiTheme="minorHAnsi" w:cstheme="minorHAnsi"/>
          <w:color w:val="548DD4" w:themeColor="text2" w:themeTint="99"/>
          <w:sz w:val="22"/>
          <w:shd w:val="clear" w:color="auto" w:fill="FFFFFF"/>
        </w:rPr>
        <w:t>turbo</w:t>
      </w:r>
      <w:r>
        <w:rPr>
          <w:rFonts w:asciiTheme="minorHAnsi" w:hAnsiTheme="minorHAnsi" w:cstheme="minorHAnsi"/>
          <w:color w:val="548DD4" w:themeColor="text2" w:themeTint="99"/>
          <w:sz w:val="22"/>
          <w:shd w:val="clear" w:color="auto" w:fill="FFFFFF"/>
        </w:rPr>
        <w:t xml:space="preserve">”. </w:t>
      </w:r>
      <w:r w:rsidRPr="00097CF5">
        <w:rPr>
          <w:rFonts w:asciiTheme="minorHAnsi" w:hAnsiTheme="minorHAnsi"/>
          <w:color w:val="548DD4" w:themeColor="text2" w:themeTint="99"/>
          <w:sz w:val="22"/>
        </w:rPr>
        <w:t xml:space="preserve">Uses BÜHLMANN </w:t>
      </w:r>
      <w:r>
        <w:rPr>
          <w:rFonts w:asciiTheme="minorHAnsi" w:hAnsiTheme="minorHAnsi"/>
          <w:color w:val="548DD4" w:themeColor="text2" w:themeTint="99"/>
          <w:sz w:val="22"/>
        </w:rPr>
        <w:t>IB</w:t>
      </w:r>
      <w:r w:rsidRPr="00D2678C">
        <w:rPr>
          <w:rFonts w:asciiTheme="minorHAnsi" w:hAnsiTheme="minorHAnsi"/>
          <w:i/>
          <w:color w:val="548DD4" w:themeColor="text2" w:themeTint="99"/>
          <w:sz w:val="22"/>
        </w:rPr>
        <w:t>Doc</w:t>
      </w:r>
      <w:r>
        <w:rPr>
          <w:rFonts w:asciiTheme="minorHAnsi" w:hAnsiTheme="minorHAnsi" w:cstheme="minorHAnsi"/>
          <w:color w:val="548DD4" w:themeColor="text2" w:themeTint="99"/>
          <w:sz w:val="22"/>
        </w:rPr>
        <w:t>® and fCAL turbo®</w:t>
      </w:r>
    </w:p>
    <w:p w14:paraId="576D6DAD" w14:textId="77777777" w:rsidR="00CE67DB" w:rsidRPr="00CE67DB" w:rsidRDefault="00CE67DB" w:rsidP="00CE67DB">
      <w:pPr>
        <w:autoSpaceDE w:val="0"/>
        <w:autoSpaceDN w:val="0"/>
        <w:adjustRightInd w:val="0"/>
        <w:spacing w:after="0" w:line="240" w:lineRule="auto"/>
        <w:ind w:left="567"/>
        <w:rPr>
          <w:rFonts w:asciiTheme="minorHAnsi" w:hAnsiTheme="minorHAnsi" w:cstheme="minorHAnsi"/>
          <w:color w:val="548DD4" w:themeColor="text2" w:themeTint="99"/>
          <w:sz w:val="22"/>
        </w:rPr>
      </w:pPr>
    </w:p>
    <w:p w14:paraId="61EF7A9E" w14:textId="77777777" w:rsidR="00A62DB0" w:rsidRDefault="00A62DB0" w:rsidP="00A62DB0">
      <w:pPr>
        <w:pStyle w:val="ListParagraph"/>
        <w:numPr>
          <w:ilvl w:val="0"/>
          <w:numId w:val="1"/>
        </w:numPr>
        <w:autoSpaceDE w:val="0"/>
        <w:autoSpaceDN w:val="0"/>
        <w:adjustRightInd w:val="0"/>
        <w:spacing w:after="0" w:line="240" w:lineRule="auto"/>
        <w:ind w:left="502"/>
        <w:rPr>
          <w:rFonts w:asciiTheme="minorHAnsi" w:hAnsiTheme="minorHAnsi" w:cstheme="minorHAnsi"/>
          <w:color w:val="365F91" w:themeColor="accent1" w:themeShade="BF"/>
          <w:sz w:val="22"/>
        </w:rPr>
      </w:pPr>
      <w:r w:rsidRPr="00D00A76">
        <w:rPr>
          <w:rFonts w:asciiTheme="minorHAnsi" w:hAnsiTheme="minorHAnsi" w:cstheme="minorHAnsi"/>
          <w:color w:val="365F91" w:themeColor="accent1" w:themeShade="BF"/>
          <w:sz w:val="22"/>
        </w:rPr>
        <w:lastRenderedPageBreak/>
        <w:t xml:space="preserve">McCombie. A </w:t>
      </w:r>
      <w:r w:rsidRPr="00D00A76">
        <w:rPr>
          <w:rFonts w:asciiTheme="minorHAnsi" w:hAnsiTheme="minorHAnsi" w:cstheme="minorHAnsi"/>
          <w:i/>
          <w:iCs/>
          <w:color w:val="365F91" w:themeColor="accent1" w:themeShade="BF"/>
          <w:sz w:val="22"/>
        </w:rPr>
        <w:t xml:space="preserve">et al Inflam Bowel Dis 2019. </w:t>
      </w:r>
      <w:r w:rsidRPr="00D00A76">
        <w:rPr>
          <w:rFonts w:asciiTheme="minorHAnsi" w:hAnsiTheme="minorHAnsi" w:cstheme="minorHAnsi"/>
          <w:color w:val="365F91" w:themeColor="accent1" w:themeShade="BF"/>
          <w:sz w:val="22"/>
        </w:rPr>
        <w:t>A Noninferiority Randomized Clinical Trial of the Use of the</w:t>
      </w:r>
      <w:r>
        <w:rPr>
          <w:rFonts w:asciiTheme="minorHAnsi" w:hAnsiTheme="minorHAnsi" w:cstheme="minorHAnsi"/>
          <w:color w:val="365F91" w:themeColor="accent1" w:themeShade="BF"/>
          <w:sz w:val="22"/>
        </w:rPr>
        <w:t xml:space="preserve"> </w:t>
      </w:r>
      <w:r w:rsidRPr="00D00A76">
        <w:rPr>
          <w:rFonts w:asciiTheme="minorHAnsi" w:hAnsiTheme="minorHAnsi" w:cstheme="minorHAnsi"/>
          <w:color w:val="365F91" w:themeColor="accent1" w:themeShade="BF"/>
          <w:sz w:val="22"/>
        </w:rPr>
        <w:t>Smartphone-Based Health Applications IBDsmart and IBDoc in the Care of Inflammatory Bowel Disease Patients</w:t>
      </w:r>
      <w:r>
        <w:rPr>
          <w:rFonts w:asciiTheme="minorHAnsi" w:hAnsiTheme="minorHAnsi" w:cstheme="minorHAnsi"/>
          <w:color w:val="365F91" w:themeColor="accent1" w:themeShade="BF"/>
          <w:sz w:val="22"/>
        </w:rPr>
        <w:t>.</w:t>
      </w:r>
    </w:p>
    <w:p w14:paraId="3B3FDE09" w14:textId="2AE24C4F" w:rsidR="00A62DB0" w:rsidRDefault="00A62DB0" w:rsidP="00A62DB0">
      <w:pPr>
        <w:autoSpaceDE w:val="0"/>
        <w:autoSpaceDN w:val="0"/>
        <w:adjustRightInd w:val="0"/>
        <w:spacing w:after="0" w:line="240" w:lineRule="auto"/>
        <w:ind w:left="502"/>
        <w:rPr>
          <w:rFonts w:asciiTheme="minorHAnsi" w:eastAsia="TimesNewRomanMTStd" w:hAnsiTheme="minorHAnsi" w:cstheme="minorHAnsi"/>
          <w:color w:val="548DD4" w:themeColor="text2" w:themeTint="99"/>
          <w:sz w:val="22"/>
        </w:rPr>
      </w:pPr>
      <w:r>
        <w:rPr>
          <w:rFonts w:asciiTheme="minorHAnsi" w:hAnsiTheme="minorHAnsi" w:cstheme="minorHAnsi"/>
          <w:color w:val="548DD4" w:themeColor="text2" w:themeTint="99"/>
          <w:sz w:val="22"/>
        </w:rPr>
        <w:t>“</w:t>
      </w:r>
      <w:r w:rsidRPr="00D00A76">
        <w:rPr>
          <w:rFonts w:asciiTheme="minorHAnsi" w:eastAsia="TimesNewRomanMTStd" w:hAnsiTheme="minorHAnsi" w:cstheme="minorHAnsi"/>
          <w:color w:val="548DD4" w:themeColor="text2" w:themeTint="99"/>
          <w:sz w:val="22"/>
        </w:rPr>
        <w:t>Remote symptom and fecal calprotectin monitoring is effective and acceptable. It also reduces the need for face-to-face outpatient</w:t>
      </w:r>
      <w:r>
        <w:rPr>
          <w:rFonts w:asciiTheme="minorHAnsi" w:eastAsia="TimesNewRomanMTStd" w:hAnsiTheme="minorHAnsi" w:cstheme="minorHAnsi"/>
          <w:color w:val="548DD4" w:themeColor="text2" w:themeTint="99"/>
          <w:sz w:val="22"/>
        </w:rPr>
        <w:t xml:space="preserve"> </w:t>
      </w:r>
      <w:r w:rsidRPr="00D00A76">
        <w:rPr>
          <w:rFonts w:asciiTheme="minorHAnsi" w:eastAsia="TimesNewRomanMTStd" w:hAnsiTheme="minorHAnsi" w:cstheme="minorHAnsi"/>
          <w:color w:val="548DD4" w:themeColor="text2" w:themeTint="99"/>
          <w:sz w:val="22"/>
        </w:rPr>
        <w:t>appointments. Patients with mild-to-moderate disease who are not new diagnoses are ideal for this system</w:t>
      </w:r>
      <w:r>
        <w:rPr>
          <w:rFonts w:asciiTheme="minorHAnsi" w:eastAsia="TimesNewRomanMTStd" w:hAnsiTheme="minorHAnsi" w:cstheme="minorHAnsi"/>
          <w:color w:val="548DD4" w:themeColor="text2" w:themeTint="99"/>
          <w:sz w:val="22"/>
        </w:rPr>
        <w:t xml:space="preserve">”. </w:t>
      </w:r>
      <w:r w:rsidRPr="00097CF5">
        <w:rPr>
          <w:rFonts w:asciiTheme="minorHAnsi" w:hAnsiTheme="minorHAnsi"/>
          <w:color w:val="548DD4" w:themeColor="text2" w:themeTint="99"/>
          <w:sz w:val="22"/>
        </w:rPr>
        <w:t xml:space="preserve">Uses BÜHLMANN </w:t>
      </w:r>
      <w:r>
        <w:rPr>
          <w:rFonts w:asciiTheme="minorHAnsi" w:hAnsiTheme="minorHAnsi"/>
          <w:color w:val="548DD4" w:themeColor="text2" w:themeTint="99"/>
          <w:sz w:val="22"/>
        </w:rPr>
        <w:t>IB</w:t>
      </w:r>
      <w:r w:rsidRPr="00D2678C">
        <w:rPr>
          <w:rFonts w:asciiTheme="minorHAnsi" w:hAnsiTheme="minorHAnsi"/>
          <w:i/>
          <w:color w:val="548DD4" w:themeColor="text2" w:themeTint="99"/>
          <w:sz w:val="22"/>
        </w:rPr>
        <w:t>Doc</w:t>
      </w:r>
      <w:r>
        <w:rPr>
          <w:rFonts w:asciiTheme="minorHAnsi" w:hAnsiTheme="minorHAnsi" w:cstheme="minorHAnsi"/>
          <w:color w:val="548DD4" w:themeColor="text2" w:themeTint="99"/>
          <w:sz w:val="22"/>
        </w:rPr>
        <w:t>®</w:t>
      </w:r>
    </w:p>
    <w:p w14:paraId="12EE7AF3" w14:textId="77777777" w:rsidR="00A62DB0" w:rsidRDefault="00A62DB0" w:rsidP="00A62DB0">
      <w:pPr>
        <w:pStyle w:val="ListParagraph"/>
        <w:autoSpaceDE w:val="0"/>
        <w:autoSpaceDN w:val="0"/>
        <w:adjustRightInd w:val="0"/>
        <w:spacing w:after="0" w:line="240" w:lineRule="auto"/>
        <w:ind w:left="567"/>
        <w:rPr>
          <w:rFonts w:asciiTheme="minorHAnsi" w:hAnsiTheme="minorHAnsi" w:cstheme="minorHAnsi"/>
          <w:color w:val="365F91" w:themeColor="accent1" w:themeShade="BF"/>
          <w:sz w:val="22"/>
        </w:rPr>
      </w:pPr>
    </w:p>
    <w:p w14:paraId="12B0DD17" w14:textId="1C71154E" w:rsidR="00276C13" w:rsidRPr="00276C13" w:rsidRDefault="00276C13" w:rsidP="005F7B8B">
      <w:pPr>
        <w:pStyle w:val="ListParagraph"/>
        <w:numPr>
          <w:ilvl w:val="0"/>
          <w:numId w:val="1"/>
        </w:numPr>
        <w:autoSpaceDE w:val="0"/>
        <w:autoSpaceDN w:val="0"/>
        <w:adjustRightInd w:val="0"/>
        <w:spacing w:after="0" w:line="240" w:lineRule="auto"/>
        <w:ind w:left="567" w:hanging="425"/>
        <w:rPr>
          <w:rFonts w:asciiTheme="minorHAnsi" w:hAnsiTheme="minorHAnsi" w:cstheme="minorHAnsi"/>
          <w:color w:val="365F91" w:themeColor="accent1" w:themeShade="BF"/>
          <w:sz w:val="22"/>
        </w:rPr>
      </w:pPr>
      <w:r w:rsidRPr="00276C13">
        <w:rPr>
          <w:rFonts w:asciiTheme="minorHAnsi" w:hAnsiTheme="minorHAnsi" w:cstheme="minorHAnsi"/>
          <w:color w:val="365F91" w:themeColor="accent1" w:themeShade="BF"/>
          <w:sz w:val="22"/>
        </w:rPr>
        <w:t xml:space="preserve">Ben-Horin. S </w:t>
      </w:r>
      <w:r w:rsidRPr="00276C13">
        <w:rPr>
          <w:rFonts w:asciiTheme="minorHAnsi" w:hAnsiTheme="minorHAnsi" w:cstheme="minorHAnsi"/>
          <w:i/>
          <w:iCs/>
          <w:color w:val="365F91" w:themeColor="accent1" w:themeShade="BF"/>
          <w:sz w:val="22"/>
        </w:rPr>
        <w:t>et al The Lancet Gastroenterology &amp; Hepatology 2019.</w:t>
      </w:r>
      <w:r w:rsidRPr="00276C13">
        <w:rPr>
          <w:rFonts w:asciiTheme="minorHAnsi" w:hAnsiTheme="minorHAnsi" w:cstheme="minorHAnsi"/>
          <w:color w:val="365F91" w:themeColor="accent1" w:themeShade="BF"/>
          <w:sz w:val="22"/>
        </w:rPr>
        <w:t xml:space="preserve"> </w:t>
      </w:r>
      <w:r w:rsidRPr="00276C13">
        <w:rPr>
          <w:rFonts w:asciiTheme="minorHAnsi" w:hAnsiTheme="minorHAnsi" w:cstheme="minorHAnsi"/>
          <w:color w:val="1F497D" w:themeColor="text2"/>
          <w:sz w:val="22"/>
        </w:rPr>
        <w:t>Assessment of small bowel mucosal healing by video capsule endoscopy for the prediction of short-term and long-term risk of Crohn’s disease flare: a prospective cohort study.</w:t>
      </w:r>
    </w:p>
    <w:p w14:paraId="08513262" w14:textId="5A739BA1" w:rsidR="00276C13" w:rsidRPr="00276C13" w:rsidRDefault="00276C13" w:rsidP="00276C13">
      <w:pPr>
        <w:autoSpaceDE w:val="0"/>
        <w:autoSpaceDN w:val="0"/>
        <w:adjustRightInd w:val="0"/>
        <w:spacing w:after="0" w:line="240" w:lineRule="auto"/>
        <w:ind w:left="567"/>
        <w:rPr>
          <w:rFonts w:asciiTheme="minorHAnsi" w:hAnsiTheme="minorHAnsi" w:cstheme="minorHAnsi"/>
          <w:color w:val="548DD4" w:themeColor="text2" w:themeTint="99"/>
          <w:sz w:val="22"/>
        </w:rPr>
      </w:pPr>
      <w:r w:rsidRPr="00276C13">
        <w:rPr>
          <w:rFonts w:asciiTheme="minorHAnsi" w:hAnsiTheme="minorHAnsi" w:cstheme="minorHAnsi"/>
          <w:color w:val="548DD4" w:themeColor="text2" w:themeTint="99"/>
          <w:sz w:val="22"/>
        </w:rPr>
        <w:t>“the AUC for faecal calprotectin’s ability to predict a flare occurring within 24 months was 0·62, but progressively increased in accuracy as the target time-to-flare was shortened, reaching 0·76 within 6 months and 0.81 within 3 months”</w:t>
      </w:r>
      <w:r>
        <w:rPr>
          <w:rFonts w:asciiTheme="minorHAnsi" w:hAnsiTheme="minorHAnsi" w:cstheme="minorHAnsi"/>
          <w:color w:val="548DD4" w:themeColor="text2" w:themeTint="99"/>
          <w:sz w:val="22"/>
        </w:rPr>
        <w:t xml:space="preserve">. </w:t>
      </w:r>
      <w:r w:rsidRPr="00097CF5">
        <w:rPr>
          <w:rFonts w:asciiTheme="minorHAnsi" w:hAnsiTheme="minorHAnsi"/>
          <w:color w:val="548DD4" w:themeColor="text2" w:themeTint="99"/>
          <w:sz w:val="22"/>
        </w:rPr>
        <w:t>Uses BÜHLMANN</w:t>
      </w:r>
    </w:p>
    <w:p w14:paraId="4F13CAC5" w14:textId="77777777" w:rsidR="00276C13" w:rsidRPr="00276C13" w:rsidRDefault="00276C13" w:rsidP="00276C13">
      <w:pPr>
        <w:autoSpaceDE w:val="0"/>
        <w:autoSpaceDN w:val="0"/>
        <w:adjustRightInd w:val="0"/>
        <w:spacing w:after="0" w:line="240" w:lineRule="auto"/>
        <w:rPr>
          <w:rFonts w:asciiTheme="minorHAnsi" w:hAnsiTheme="minorHAnsi" w:cstheme="minorHAnsi"/>
          <w:color w:val="365F91" w:themeColor="accent1" w:themeShade="BF"/>
          <w:sz w:val="22"/>
        </w:rPr>
      </w:pPr>
    </w:p>
    <w:p w14:paraId="1C157199" w14:textId="283187DE" w:rsidR="00A73834" w:rsidRDefault="00A73834" w:rsidP="00A73834">
      <w:pPr>
        <w:pStyle w:val="ListParagraph"/>
        <w:numPr>
          <w:ilvl w:val="0"/>
          <w:numId w:val="1"/>
        </w:numPr>
        <w:autoSpaceDE w:val="0"/>
        <w:autoSpaceDN w:val="0"/>
        <w:adjustRightInd w:val="0"/>
        <w:spacing w:after="0" w:line="240" w:lineRule="auto"/>
        <w:ind w:left="567" w:hanging="425"/>
        <w:rPr>
          <w:rFonts w:asciiTheme="minorHAnsi" w:hAnsiTheme="minorHAnsi" w:cstheme="minorHAnsi"/>
          <w:color w:val="365F91" w:themeColor="accent1" w:themeShade="BF"/>
          <w:sz w:val="22"/>
        </w:rPr>
      </w:pPr>
      <w:r>
        <w:rPr>
          <w:rFonts w:asciiTheme="minorHAnsi" w:hAnsiTheme="minorHAnsi" w:cstheme="minorHAnsi"/>
          <w:color w:val="365F91" w:themeColor="accent1" w:themeShade="BF"/>
          <w:sz w:val="22"/>
        </w:rPr>
        <w:t xml:space="preserve">Haisma. S </w:t>
      </w:r>
      <w:r>
        <w:rPr>
          <w:rFonts w:asciiTheme="minorHAnsi" w:hAnsiTheme="minorHAnsi" w:cstheme="minorHAnsi"/>
          <w:i/>
          <w:color w:val="365F91" w:themeColor="accent1" w:themeShade="BF"/>
          <w:sz w:val="22"/>
        </w:rPr>
        <w:t>et al ECCO 2019</w:t>
      </w:r>
      <w:r>
        <w:rPr>
          <w:rFonts w:asciiTheme="minorHAnsi" w:hAnsiTheme="minorHAnsi" w:cstheme="minorHAnsi"/>
          <w:color w:val="365F91" w:themeColor="accent1" w:themeShade="BF"/>
          <w:sz w:val="22"/>
        </w:rPr>
        <w:t>. Head-to-head comparison of three stool calprotectin tests for home use.</w:t>
      </w:r>
    </w:p>
    <w:p w14:paraId="7DB3B5B2" w14:textId="14A83901" w:rsidR="00A73834" w:rsidRDefault="00A73834" w:rsidP="00A73834">
      <w:pPr>
        <w:autoSpaceDE w:val="0"/>
        <w:autoSpaceDN w:val="0"/>
        <w:adjustRightInd w:val="0"/>
        <w:spacing w:after="0" w:line="240" w:lineRule="auto"/>
        <w:ind w:left="567"/>
        <w:rPr>
          <w:rFonts w:asciiTheme="minorHAnsi" w:hAnsiTheme="minorHAnsi" w:cstheme="minorHAnsi"/>
          <w:color w:val="548DD4" w:themeColor="text2" w:themeTint="99"/>
          <w:sz w:val="22"/>
        </w:rPr>
      </w:pPr>
      <w:r>
        <w:rPr>
          <w:rFonts w:asciiTheme="minorHAnsi" w:hAnsiTheme="minorHAnsi" w:cstheme="minorHAnsi"/>
          <w:color w:val="548DD4" w:themeColor="text2" w:themeTint="99"/>
          <w:sz w:val="22"/>
        </w:rPr>
        <w:t>“The IB</w:t>
      </w:r>
      <w:r w:rsidRPr="005E0647">
        <w:rPr>
          <w:rFonts w:asciiTheme="minorHAnsi" w:hAnsiTheme="minorHAnsi" w:cstheme="minorHAnsi"/>
          <w:i/>
          <w:color w:val="548DD4" w:themeColor="text2" w:themeTint="99"/>
          <w:sz w:val="22"/>
        </w:rPr>
        <w:t>Doc</w:t>
      </w:r>
      <w:r>
        <w:rPr>
          <w:rFonts w:asciiTheme="minorHAnsi" w:hAnsiTheme="minorHAnsi" w:cstheme="minorHAnsi"/>
          <w:color w:val="548DD4" w:themeColor="text2" w:themeTint="99"/>
          <w:sz w:val="22"/>
        </w:rPr>
        <w:t xml:space="preserve"> smartphone application out-performed the others in terms of error-friendliness and system usability”. </w:t>
      </w:r>
      <w:r w:rsidRPr="00097CF5">
        <w:rPr>
          <w:rFonts w:asciiTheme="minorHAnsi" w:hAnsiTheme="minorHAnsi"/>
          <w:color w:val="548DD4" w:themeColor="text2" w:themeTint="99"/>
          <w:sz w:val="22"/>
        </w:rPr>
        <w:t xml:space="preserve">Uses BÜHLMANN </w:t>
      </w:r>
      <w:r>
        <w:rPr>
          <w:rFonts w:asciiTheme="minorHAnsi" w:hAnsiTheme="minorHAnsi"/>
          <w:color w:val="548DD4" w:themeColor="text2" w:themeTint="99"/>
          <w:sz w:val="22"/>
        </w:rPr>
        <w:t>IB</w:t>
      </w:r>
      <w:r w:rsidRPr="00D2678C">
        <w:rPr>
          <w:rFonts w:asciiTheme="minorHAnsi" w:hAnsiTheme="minorHAnsi"/>
          <w:i/>
          <w:color w:val="548DD4" w:themeColor="text2" w:themeTint="99"/>
          <w:sz w:val="22"/>
        </w:rPr>
        <w:t>Doc</w:t>
      </w:r>
      <w:r>
        <w:rPr>
          <w:rFonts w:asciiTheme="minorHAnsi" w:hAnsiTheme="minorHAnsi" w:cstheme="minorHAnsi"/>
          <w:color w:val="548DD4" w:themeColor="text2" w:themeTint="99"/>
          <w:sz w:val="22"/>
        </w:rPr>
        <w:t>®</w:t>
      </w:r>
    </w:p>
    <w:p w14:paraId="149FA625" w14:textId="77777777" w:rsidR="00BE03B2" w:rsidRDefault="00BE03B2" w:rsidP="00A73834">
      <w:pPr>
        <w:autoSpaceDE w:val="0"/>
        <w:autoSpaceDN w:val="0"/>
        <w:adjustRightInd w:val="0"/>
        <w:spacing w:after="0" w:line="240" w:lineRule="auto"/>
        <w:ind w:left="567"/>
        <w:rPr>
          <w:rFonts w:asciiTheme="minorHAnsi" w:hAnsiTheme="minorHAnsi" w:cstheme="minorHAnsi"/>
          <w:color w:val="548DD4" w:themeColor="text2" w:themeTint="99"/>
          <w:sz w:val="22"/>
        </w:rPr>
      </w:pPr>
    </w:p>
    <w:p w14:paraId="7DFF7E6B" w14:textId="402A2626" w:rsidR="00DC5D1A" w:rsidRDefault="00DC5D1A" w:rsidP="00BE03B2">
      <w:pPr>
        <w:pStyle w:val="ListParagraph"/>
        <w:numPr>
          <w:ilvl w:val="0"/>
          <w:numId w:val="1"/>
        </w:numPr>
        <w:autoSpaceDE w:val="0"/>
        <w:autoSpaceDN w:val="0"/>
        <w:adjustRightInd w:val="0"/>
        <w:spacing w:after="0" w:line="240" w:lineRule="auto"/>
        <w:ind w:left="567" w:hanging="425"/>
        <w:rPr>
          <w:rFonts w:asciiTheme="minorHAnsi" w:hAnsiTheme="minorHAnsi" w:cstheme="minorHAnsi"/>
          <w:color w:val="365F91" w:themeColor="accent1" w:themeShade="BF"/>
          <w:sz w:val="22"/>
        </w:rPr>
      </w:pPr>
      <w:r>
        <w:rPr>
          <w:rFonts w:asciiTheme="minorHAnsi" w:hAnsiTheme="minorHAnsi" w:cstheme="minorHAnsi"/>
          <w:color w:val="365F91" w:themeColor="accent1" w:themeShade="BF"/>
          <w:sz w:val="22"/>
        </w:rPr>
        <w:t xml:space="preserve">Cancela e Penna. </w:t>
      </w:r>
      <w:r w:rsidRPr="006B2883">
        <w:rPr>
          <w:rFonts w:asciiTheme="minorHAnsi" w:hAnsiTheme="minorHAnsi" w:cstheme="minorHAnsi"/>
          <w:i/>
          <w:iCs/>
          <w:color w:val="365F91" w:themeColor="accent1" w:themeShade="BF"/>
          <w:sz w:val="22"/>
        </w:rPr>
        <w:t>et al BMC Gastroenterology 2020</w:t>
      </w:r>
      <w:r>
        <w:rPr>
          <w:rFonts w:asciiTheme="minorHAnsi" w:hAnsiTheme="minorHAnsi" w:cstheme="minorHAnsi"/>
          <w:color w:val="365F91" w:themeColor="accent1" w:themeShade="BF"/>
          <w:sz w:val="22"/>
        </w:rPr>
        <w:t>. Faecal calprotectin is the biomarker that best distinguishes remission from different degrees of endoscopic activity in Crohn’s disease.</w:t>
      </w:r>
    </w:p>
    <w:p w14:paraId="2C0652AD" w14:textId="4D23CEC9" w:rsidR="00DC5D1A" w:rsidRDefault="00DC5D1A" w:rsidP="00DC5D1A">
      <w:pPr>
        <w:autoSpaceDE w:val="0"/>
        <w:autoSpaceDN w:val="0"/>
        <w:adjustRightInd w:val="0"/>
        <w:spacing w:after="0" w:line="240" w:lineRule="auto"/>
        <w:ind w:left="567"/>
        <w:rPr>
          <w:rFonts w:asciiTheme="minorHAnsi" w:hAnsiTheme="minorHAnsi"/>
          <w:color w:val="548DD4" w:themeColor="text2" w:themeTint="99"/>
          <w:sz w:val="22"/>
        </w:rPr>
      </w:pPr>
      <w:r>
        <w:rPr>
          <w:rFonts w:asciiTheme="minorHAnsi" w:hAnsiTheme="minorHAnsi" w:cstheme="minorHAnsi"/>
          <w:color w:val="548DD4" w:themeColor="text2" w:themeTint="99"/>
          <w:sz w:val="22"/>
        </w:rPr>
        <w:t>“</w:t>
      </w:r>
      <w:r w:rsidRPr="00DC5D1A">
        <w:rPr>
          <w:rFonts w:asciiTheme="minorHAnsi" w:hAnsiTheme="minorHAnsi" w:cstheme="minorHAnsi"/>
          <w:color w:val="548DD4" w:themeColor="text2" w:themeTint="99"/>
          <w:sz w:val="22"/>
        </w:rPr>
        <w:t>fCal had a greater diagnostic capacity since it allowed for a differential diagnosis between endoscopic remission and mild or moderate to severe activity</w:t>
      </w:r>
      <w:r>
        <w:rPr>
          <w:rFonts w:asciiTheme="minorHAnsi" w:hAnsiTheme="minorHAnsi" w:cstheme="minorHAnsi"/>
          <w:color w:val="548DD4" w:themeColor="text2" w:themeTint="99"/>
          <w:sz w:val="22"/>
        </w:rPr>
        <w:t xml:space="preserve">”. </w:t>
      </w:r>
      <w:r w:rsidRPr="00CE5458">
        <w:rPr>
          <w:rFonts w:asciiTheme="minorHAnsi" w:hAnsiTheme="minorHAnsi"/>
          <w:color w:val="548DD4" w:themeColor="text2" w:themeTint="99"/>
          <w:sz w:val="22"/>
        </w:rPr>
        <w:t>Uses BÜHLMANN fCAL® ELISA</w:t>
      </w:r>
    </w:p>
    <w:p w14:paraId="2E214369" w14:textId="77777777" w:rsidR="00DC5D1A" w:rsidRPr="00DC5D1A" w:rsidRDefault="00DC5D1A" w:rsidP="00DC5D1A">
      <w:pPr>
        <w:autoSpaceDE w:val="0"/>
        <w:autoSpaceDN w:val="0"/>
        <w:adjustRightInd w:val="0"/>
        <w:spacing w:after="0" w:line="240" w:lineRule="auto"/>
        <w:ind w:left="567"/>
        <w:rPr>
          <w:rFonts w:asciiTheme="minorHAnsi" w:hAnsiTheme="minorHAnsi" w:cstheme="minorHAnsi"/>
          <w:color w:val="548DD4" w:themeColor="text2" w:themeTint="99"/>
          <w:sz w:val="22"/>
        </w:rPr>
      </w:pPr>
    </w:p>
    <w:p w14:paraId="7BFE653E" w14:textId="4C01D970" w:rsidR="00BE03B2" w:rsidRDefault="00BE03B2" w:rsidP="00BE03B2">
      <w:pPr>
        <w:pStyle w:val="ListParagraph"/>
        <w:numPr>
          <w:ilvl w:val="0"/>
          <w:numId w:val="1"/>
        </w:numPr>
        <w:autoSpaceDE w:val="0"/>
        <w:autoSpaceDN w:val="0"/>
        <w:adjustRightInd w:val="0"/>
        <w:spacing w:after="0" w:line="240" w:lineRule="auto"/>
        <w:ind w:left="567" w:hanging="425"/>
        <w:rPr>
          <w:rFonts w:asciiTheme="minorHAnsi" w:hAnsiTheme="minorHAnsi" w:cstheme="minorHAnsi"/>
          <w:color w:val="365F91" w:themeColor="accent1" w:themeShade="BF"/>
          <w:sz w:val="22"/>
        </w:rPr>
      </w:pPr>
      <w:r>
        <w:rPr>
          <w:rFonts w:asciiTheme="minorHAnsi" w:hAnsiTheme="minorHAnsi" w:cstheme="minorHAnsi"/>
          <w:color w:val="365F91" w:themeColor="accent1" w:themeShade="BF"/>
          <w:sz w:val="22"/>
        </w:rPr>
        <w:t>D’Amico F</w:t>
      </w:r>
      <w:r w:rsidRPr="000B28BE">
        <w:rPr>
          <w:rFonts w:asciiTheme="minorHAnsi" w:hAnsiTheme="minorHAnsi" w:cstheme="minorHAnsi"/>
          <w:color w:val="365F91" w:themeColor="accent1" w:themeShade="BF"/>
          <w:sz w:val="22"/>
        </w:rPr>
        <w:t xml:space="preserve"> </w:t>
      </w:r>
      <w:r w:rsidRPr="000B28BE">
        <w:rPr>
          <w:rFonts w:asciiTheme="minorHAnsi" w:hAnsiTheme="minorHAnsi" w:cstheme="minorHAnsi"/>
          <w:i/>
          <w:color w:val="365F91" w:themeColor="accent1" w:themeShade="BF"/>
          <w:sz w:val="22"/>
        </w:rPr>
        <w:t xml:space="preserve">et al </w:t>
      </w:r>
      <w:r>
        <w:rPr>
          <w:rFonts w:asciiTheme="minorHAnsi" w:hAnsiTheme="minorHAnsi" w:cstheme="minorHAnsi"/>
          <w:i/>
          <w:color w:val="365F91" w:themeColor="accent1" w:themeShade="BF"/>
          <w:sz w:val="22"/>
        </w:rPr>
        <w:t>Journal of Clinical Medicine 2020</w:t>
      </w:r>
      <w:r w:rsidRPr="000B28BE">
        <w:rPr>
          <w:rFonts w:asciiTheme="minorHAnsi" w:hAnsiTheme="minorHAnsi" w:cstheme="minorHAnsi"/>
          <w:color w:val="365F91" w:themeColor="accent1" w:themeShade="BF"/>
          <w:sz w:val="22"/>
        </w:rPr>
        <w:t xml:space="preserve">. </w:t>
      </w:r>
      <w:r>
        <w:rPr>
          <w:rFonts w:asciiTheme="minorHAnsi" w:hAnsiTheme="minorHAnsi" w:cstheme="minorHAnsi"/>
          <w:color w:val="365F91" w:themeColor="accent1" w:themeShade="BF"/>
          <w:sz w:val="22"/>
        </w:rPr>
        <w:t>Setting up a virtual clinic in inflammatory Bowel Diseases. A literature review and Nancy experience.</w:t>
      </w:r>
    </w:p>
    <w:p w14:paraId="724E79ED" w14:textId="54578603" w:rsidR="00A73834" w:rsidRDefault="00BE03B2" w:rsidP="00BE03B2">
      <w:pPr>
        <w:autoSpaceDE w:val="0"/>
        <w:autoSpaceDN w:val="0"/>
        <w:adjustRightInd w:val="0"/>
        <w:spacing w:after="0" w:line="240" w:lineRule="auto"/>
        <w:ind w:left="720" w:hanging="153"/>
        <w:rPr>
          <w:rFonts w:asciiTheme="minorHAnsi" w:hAnsiTheme="minorHAnsi" w:cstheme="minorHAnsi"/>
          <w:color w:val="548DD4" w:themeColor="text2" w:themeTint="99"/>
          <w:sz w:val="22"/>
        </w:rPr>
      </w:pPr>
      <w:r w:rsidRPr="000B28BE">
        <w:rPr>
          <w:rFonts w:asciiTheme="minorHAnsi" w:hAnsiTheme="minorHAnsi" w:cstheme="minorHAnsi"/>
          <w:color w:val="548DD4" w:themeColor="text2" w:themeTint="99"/>
          <w:sz w:val="22"/>
        </w:rPr>
        <w:t>“</w:t>
      </w:r>
      <w:r>
        <w:rPr>
          <w:rFonts w:asciiTheme="minorHAnsi" w:hAnsiTheme="minorHAnsi" w:cstheme="minorHAnsi"/>
          <w:color w:val="548DD4" w:themeColor="text2" w:themeTint="99"/>
          <w:sz w:val="22"/>
        </w:rPr>
        <w:tab/>
      </w:r>
      <w:r w:rsidRPr="00094AC3">
        <w:rPr>
          <w:rFonts w:ascii="Calibri" w:hAnsi="Calibri" w:cs="Calibri"/>
          <w:color w:val="548DD4" w:themeColor="text2" w:themeTint="99"/>
          <w:sz w:val="22"/>
        </w:rPr>
        <w:t>The IBDoc® is a simple tool to use and high satisfaction is found among IBDoc® users. IBD patients</w:t>
      </w:r>
      <w:r>
        <w:rPr>
          <w:rFonts w:ascii="Calibri" w:hAnsi="Calibri" w:cs="Calibri"/>
          <w:color w:val="548DD4" w:themeColor="text2" w:themeTint="99"/>
          <w:sz w:val="22"/>
        </w:rPr>
        <w:t xml:space="preserve"> </w:t>
      </w:r>
      <w:r w:rsidRPr="00094AC3">
        <w:rPr>
          <w:rFonts w:ascii="Calibri" w:hAnsi="Calibri" w:cs="Calibri"/>
          <w:color w:val="548DD4" w:themeColor="text2" w:themeTint="99"/>
          <w:sz w:val="22"/>
        </w:rPr>
        <w:t>should be adequately informed and trained on the use of this test. FC home tests are an additional</w:t>
      </w:r>
      <w:r>
        <w:rPr>
          <w:rFonts w:ascii="Calibri" w:hAnsi="Calibri" w:cs="Calibri"/>
          <w:color w:val="548DD4" w:themeColor="text2" w:themeTint="99"/>
          <w:sz w:val="22"/>
        </w:rPr>
        <w:t xml:space="preserve"> </w:t>
      </w:r>
      <w:r w:rsidRPr="00094AC3">
        <w:rPr>
          <w:rFonts w:ascii="Calibri" w:hAnsi="Calibri" w:cs="Calibri"/>
          <w:color w:val="548DD4" w:themeColor="text2" w:themeTint="99"/>
          <w:sz w:val="22"/>
        </w:rPr>
        <w:t>value for e-health approach in IBD patients. In the near future, these tests could allow not only tight</w:t>
      </w:r>
      <w:r>
        <w:rPr>
          <w:rFonts w:ascii="Calibri" w:hAnsi="Calibri" w:cs="Calibri"/>
          <w:color w:val="548DD4" w:themeColor="text2" w:themeTint="99"/>
          <w:sz w:val="22"/>
        </w:rPr>
        <w:t xml:space="preserve"> </w:t>
      </w:r>
      <w:r w:rsidRPr="00094AC3">
        <w:rPr>
          <w:rFonts w:ascii="Calibri" w:hAnsi="Calibri" w:cs="Calibri"/>
          <w:color w:val="548DD4" w:themeColor="text2" w:themeTint="99"/>
          <w:sz w:val="22"/>
        </w:rPr>
        <w:t>monitoring of IBD patients but also their greater involvement in disease management.”</w:t>
      </w:r>
      <w:r>
        <w:rPr>
          <w:rFonts w:ascii="Calibri" w:hAnsi="Calibri" w:cs="Calibri"/>
          <w:color w:val="548DD4" w:themeColor="text2" w:themeTint="99"/>
          <w:sz w:val="22"/>
        </w:rPr>
        <w:t xml:space="preserve"> </w:t>
      </w:r>
      <w:r w:rsidRPr="00097CF5">
        <w:rPr>
          <w:rFonts w:asciiTheme="minorHAnsi" w:hAnsiTheme="minorHAnsi"/>
          <w:color w:val="548DD4" w:themeColor="text2" w:themeTint="99"/>
          <w:sz w:val="22"/>
        </w:rPr>
        <w:t xml:space="preserve">Uses BÜHLMANN </w:t>
      </w:r>
      <w:r>
        <w:rPr>
          <w:rFonts w:asciiTheme="minorHAnsi" w:hAnsiTheme="minorHAnsi"/>
          <w:color w:val="548DD4" w:themeColor="text2" w:themeTint="99"/>
          <w:sz w:val="22"/>
        </w:rPr>
        <w:t>IB</w:t>
      </w:r>
      <w:r w:rsidRPr="00D2678C">
        <w:rPr>
          <w:rFonts w:asciiTheme="minorHAnsi" w:hAnsiTheme="minorHAnsi"/>
          <w:i/>
          <w:color w:val="548DD4" w:themeColor="text2" w:themeTint="99"/>
          <w:sz w:val="22"/>
        </w:rPr>
        <w:t>Doc</w:t>
      </w:r>
      <w:r>
        <w:rPr>
          <w:rFonts w:asciiTheme="minorHAnsi" w:hAnsiTheme="minorHAnsi" w:cstheme="minorHAnsi"/>
          <w:color w:val="548DD4" w:themeColor="text2" w:themeTint="99"/>
          <w:sz w:val="22"/>
        </w:rPr>
        <w:t>®</w:t>
      </w:r>
    </w:p>
    <w:p w14:paraId="47A87A80" w14:textId="77777777" w:rsidR="00D2678C" w:rsidRPr="00D2678C" w:rsidRDefault="00D2678C" w:rsidP="00D2678C">
      <w:pPr>
        <w:autoSpaceDE w:val="0"/>
        <w:autoSpaceDN w:val="0"/>
        <w:adjustRightInd w:val="0"/>
        <w:spacing w:after="0" w:line="240" w:lineRule="auto"/>
        <w:ind w:left="720"/>
        <w:rPr>
          <w:rFonts w:asciiTheme="minorHAnsi" w:hAnsiTheme="minorHAnsi" w:cstheme="minorHAnsi"/>
          <w:color w:val="548DD4" w:themeColor="text2" w:themeTint="99"/>
          <w:sz w:val="22"/>
        </w:rPr>
      </w:pPr>
    </w:p>
    <w:p w14:paraId="1452792D" w14:textId="77777777" w:rsidR="00BE03B2" w:rsidRPr="00BE03B2" w:rsidRDefault="00E4502D" w:rsidP="00E031AB">
      <w:pPr>
        <w:pStyle w:val="ListParagraph"/>
        <w:numPr>
          <w:ilvl w:val="0"/>
          <w:numId w:val="1"/>
        </w:numPr>
        <w:autoSpaceDE w:val="0"/>
        <w:autoSpaceDN w:val="0"/>
        <w:adjustRightInd w:val="0"/>
        <w:spacing w:after="0" w:line="240" w:lineRule="auto"/>
        <w:ind w:left="426" w:hanging="426"/>
        <w:rPr>
          <w:rFonts w:ascii="AdvPSA195" w:hAnsi="AdvPSA195" w:cs="AdvPSA195"/>
          <w:sz w:val="22"/>
        </w:rPr>
      </w:pPr>
      <w:r w:rsidRPr="00BE03B2">
        <w:rPr>
          <w:rFonts w:ascii="Calibri" w:hAnsi="Calibri"/>
          <w:color w:val="365F91" w:themeColor="accent1" w:themeShade="BF"/>
          <w:sz w:val="22"/>
        </w:rPr>
        <w:t xml:space="preserve">Voiosu </w:t>
      </w:r>
      <w:r w:rsidRPr="00BE03B2">
        <w:rPr>
          <w:rFonts w:ascii="Calibri" w:hAnsi="Calibri"/>
          <w:i/>
          <w:color w:val="365F91" w:themeColor="accent1" w:themeShade="BF"/>
          <w:sz w:val="22"/>
        </w:rPr>
        <w:t>et al.</w:t>
      </w:r>
      <w:r w:rsidRPr="00BE03B2">
        <w:rPr>
          <w:rFonts w:ascii="Calibri" w:hAnsi="Calibri"/>
          <w:color w:val="365F91" w:themeColor="accent1" w:themeShade="BF"/>
          <w:sz w:val="22"/>
        </w:rPr>
        <w:t xml:space="preserve"> </w:t>
      </w:r>
      <w:r w:rsidRPr="00BE03B2">
        <w:rPr>
          <w:rFonts w:ascii="Calibri" w:hAnsi="Calibri"/>
          <w:i/>
          <w:color w:val="365F91" w:themeColor="accent1" w:themeShade="BF"/>
          <w:sz w:val="22"/>
        </w:rPr>
        <w:t>J Gastrointestin Liver Dis 2014.</w:t>
      </w:r>
      <w:r w:rsidRPr="00BE03B2">
        <w:rPr>
          <w:rFonts w:ascii="Calibri" w:hAnsi="Calibri"/>
          <w:color w:val="365F91" w:themeColor="accent1" w:themeShade="BF"/>
          <w:sz w:val="22"/>
        </w:rPr>
        <w:t xml:space="preserve"> Rapid faecal calprotectin level assessment and the SIBDQ score can accurately detect mucosal inflammation in IBD patients in clinical remission: A prospective study.</w:t>
      </w:r>
    </w:p>
    <w:p w14:paraId="60862173" w14:textId="74686ACB" w:rsidR="00C841AA" w:rsidRDefault="00E4502D" w:rsidP="00BE03B2">
      <w:pPr>
        <w:autoSpaceDE w:val="0"/>
        <w:autoSpaceDN w:val="0"/>
        <w:adjustRightInd w:val="0"/>
        <w:spacing w:after="0" w:line="240" w:lineRule="auto"/>
        <w:ind w:left="426"/>
        <w:rPr>
          <w:rFonts w:asciiTheme="minorHAnsi" w:hAnsiTheme="minorHAnsi"/>
          <w:color w:val="548DD4" w:themeColor="text2" w:themeTint="99"/>
          <w:sz w:val="22"/>
        </w:rPr>
      </w:pPr>
      <w:r w:rsidRPr="00BE03B2">
        <w:rPr>
          <w:rFonts w:asciiTheme="minorHAnsi" w:hAnsiTheme="minorHAnsi"/>
          <w:color w:val="548DD4" w:themeColor="text2" w:themeTint="99"/>
          <w:sz w:val="22"/>
        </w:rPr>
        <w:t>‘’FC levels a</w:t>
      </w:r>
      <w:r w:rsidR="00C841AA" w:rsidRPr="00BE03B2">
        <w:rPr>
          <w:rFonts w:asciiTheme="minorHAnsi" w:hAnsiTheme="minorHAnsi"/>
          <w:color w:val="548DD4" w:themeColor="text2" w:themeTint="99"/>
          <w:sz w:val="22"/>
        </w:rPr>
        <w:t xml:space="preserve">ppears to be a practical method </w:t>
      </w:r>
      <w:r w:rsidRPr="00BE03B2">
        <w:rPr>
          <w:rFonts w:asciiTheme="minorHAnsi" w:hAnsiTheme="minorHAnsi"/>
          <w:color w:val="548DD4" w:themeColor="text2" w:themeTint="99"/>
          <w:sz w:val="22"/>
        </w:rPr>
        <w:t>for monitoring disease activity in these patients, possibly reducing the need for repeat endoscopic examinations”</w:t>
      </w:r>
      <w:r w:rsidR="00C841AA" w:rsidRPr="00BE03B2">
        <w:rPr>
          <w:rFonts w:asciiTheme="minorHAnsi" w:hAnsiTheme="minorHAnsi"/>
          <w:color w:val="548DD4" w:themeColor="text2" w:themeTint="99"/>
          <w:sz w:val="22"/>
        </w:rPr>
        <w:t>. Uses BÜHLMANN Quantum Blue</w:t>
      </w:r>
      <w:r w:rsidR="005134A4" w:rsidRPr="00BE03B2">
        <w:rPr>
          <w:rFonts w:asciiTheme="minorHAnsi" w:hAnsiTheme="minorHAnsi" w:cstheme="minorHAnsi"/>
          <w:color w:val="548DD4" w:themeColor="text2" w:themeTint="99"/>
          <w:sz w:val="22"/>
        </w:rPr>
        <w:t>®</w:t>
      </w:r>
      <w:r w:rsidR="00E13580" w:rsidRPr="00BE03B2">
        <w:rPr>
          <w:rFonts w:asciiTheme="minorHAnsi" w:hAnsiTheme="minorHAnsi"/>
          <w:color w:val="548DD4" w:themeColor="text2" w:themeTint="99"/>
          <w:sz w:val="22"/>
        </w:rPr>
        <w:t xml:space="preserve"> fCAL</w:t>
      </w:r>
    </w:p>
    <w:p w14:paraId="64D5D9DE" w14:textId="7B13F7AE" w:rsidR="00206B23" w:rsidRDefault="00206B23" w:rsidP="00BE03B2">
      <w:pPr>
        <w:autoSpaceDE w:val="0"/>
        <w:autoSpaceDN w:val="0"/>
        <w:adjustRightInd w:val="0"/>
        <w:spacing w:after="0" w:line="240" w:lineRule="auto"/>
        <w:ind w:left="426"/>
        <w:rPr>
          <w:rFonts w:asciiTheme="minorHAnsi" w:hAnsiTheme="minorHAnsi"/>
          <w:color w:val="548DD4" w:themeColor="text2" w:themeTint="99"/>
          <w:sz w:val="22"/>
        </w:rPr>
      </w:pPr>
    </w:p>
    <w:p w14:paraId="308DAF3F" w14:textId="77777777" w:rsidR="00C0401E" w:rsidRDefault="00C0401E" w:rsidP="00C0401E">
      <w:pPr>
        <w:pStyle w:val="ListParagraph"/>
        <w:numPr>
          <w:ilvl w:val="0"/>
          <w:numId w:val="1"/>
        </w:numPr>
        <w:autoSpaceDE w:val="0"/>
        <w:autoSpaceDN w:val="0"/>
        <w:adjustRightInd w:val="0"/>
        <w:spacing w:after="0" w:line="240" w:lineRule="auto"/>
        <w:ind w:left="567" w:hanging="425"/>
        <w:rPr>
          <w:rFonts w:asciiTheme="minorHAnsi" w:hAnsiTheme="minorHAnsi" w:cstheme="minorHAnsi"/>
          <w:color w:val="365F91" w:themeColor="accent1" w:themeShade="BF"/>
          <w:sz w:val="22"/>
        </w:rPr>
      </w:pPr>
      <w:r>
        <w:rPr>
          <w:rFonts w:asciiTheme="minorHAnsi" w:hAnsiTheme="minorHAnsi" w:cstheme="minorHAnsi"/>
          <w:color w:val="365F91" w:themeColor="accent1" w:themeShade="BF"/>
          <w:sz w:val="22"/>
        </w:rPr>
        <w:t xml:space="preserve">Orfanoudaki. E </w:t>
      </w:r>
      <w:r>
        <w:rPr>
          <w:rFonts w:asciiTheme="minorHAnsi" w:hAnsiTheme="minorHAnsi" w:cstheme="minorHAnsi"/>
          <w:i/>
          <w:iCs/>
          <w:color w:val="365F91" w:themeColor="accent1" w:themeShade="BF"/>
          <w:sz w:val="22"/>
        </w:rPr>
        <w:t xml:space="preserve">et al. European Journal of Gastroenterology and Hepatology 2021. </w:t>
      </w:r>
      <w:r>
        <w:rPr>
          <w:rFonts w:asciiTheme="minorHAnsi" w:hAnsiTheme="minorHAnsi" w:cstheme="minorHAnsi"/>
          <w:color w:val="365F91" w:themeColor="accent1" w:themeShade="BF"/>
          <w:sz w:val="22"/>
        </w:rPr>
        <w:t>Real-life utility and diagnostic accuracy of a home-performed faecal calprotectin test to predict endoscopic activity in patients with inflammatory bowel disease under maintenance treatment with adalimumab.</w:t>
      </w:r>
    </w:p>
    <w:p w14:paraId="4688C021" w14:textId="65889627" w:rsidR="00C0401E" w:rsidRDefault="00C0401E" w:rsidP="00C0401E">
      <w:pPr>
        <w:autoSpaceDE w:val="0"/>
        <w:autoSpaceDN w:val="0"/>
        <w:adjustRightInd w:val="0"/>
        <w:spacing w:after="0" w:line="240" w:lineRule="auto"/>
        <w:ind w:left="567"/>
        <w:rPr>
          <w:rFonts w:asciiTheme="minorHAnsi" w:hAnsiTheme="minorHAnsi" w:cstheme="minorHAnsi"/>
          <w:color w:val="548DD4" w:themeColor="text2" w:themeTint="99"/>
          <w:sz w:val="22"/>
        </w:rPr>
      </w:pPr>
      <w:r>
        <w:rPr>
          <w:rFonts w:asciiTheme="minorHAnsi" w:hAnsiTheme="minorHAnsi" w:cstheme="minorHAnsi"/>
          <w:color w:val="548DD4" w:themeColor="text2" w:themeTint="99"/>
          <w:sz w:val="22"/>
        </w:rPr>
        <w:t xml:space="preserve">“FC home test is a valuable tool with high compliance rates that performs better than other biomarkers in predicting disease endoscopic activity”. </w:t>
      </w:r>
      <w:r w:rsidRPr="00097CF5">
        <w:rPr>
          <w:rFonts w:asciiTheme="minorHAnsi" w:hAnsiTheme="minorHAnsi"/>
          <w:color w:val="548DD4" w:themeColor="text2" w:themeTint="99"/>
          <w:sz w:val="22"/>
        </w:rPr>
        <w:t xml:space="preserve">Uses BÜHLMANN </w:t>
      </w:r>
      <w:r>
        <w:rPr>
          <w:rFonts w:asciiTheme="minorHAnsi" w:hAnsiTheme="minorHAnsi"/>
          <w:color w:val="548DD4" w:themeColor="text2" w:themeTint="99"/>
          <w:sz w:val="22"/>
        </w:rPr>
        <w:t>IB</w:t>
      </w:r>
      <w:r w:rsidRPr="00D2678C">
        <w:rPr>
          <w:rFonts w:asciiTheme="minorHAnsi" w:hAnsiTheme="minorHAnsi"/>
          <w:i/>
          <w:color w:val="548DD4" w:themeColor="text2" w:themeTint="99"/>
          <w:sz w:val="22"/>
        </w:rPr>
        <w:t>Doc</w:t>
      </w:r>
      <w:r>
        <w:rPr>
          <w:rFonts w:asciiTheme="minorHAnsi" w:hAnsiTheme="minorHAnsi" w:cstheme="minorHAnsi"/>
          <w:color w:val="548DD4" w:themeColor="text2" w:themeTint="99"/>
          <w:sz w:val="22"/>
        </w:rPr>
        <w:t>®</w:t>
      </w:r>
    </w:p>
    <w:p w14:paraId="43F55266" w14:textId="77777777" w:rsidR="00C0401E" w:rsidRDefault="00C0401E" w:rsidP="00C0401E">
      <w:pPr>
        <w:autoSpaceDE w:val="0"/>
        <w:autoSpaceDN w:val="0"/>
        <w:adjustRightInd w:val="0"/>
        <w:spacing w:after="0" w:line="240" w:lineRule="auto"/>
        <w:ind w:left="567"/>
        <w:rPr>
          <w:rFonts w:asciiTheme="minorHAnsi" w:hAnsiTheme="minorHAnsi" w:cstheme="minorHAnsi"/>
          <w:color w:val="548DD4" w:themeColor="text2" w:themeTint="99"/>
          <w:sz w:val="22"/>
        </w:rPr>
      </w:pPr>
    </w:p>
    <w:p w14:paraId="3A266A1B" w14:textId="73FC0083" w:rsidR="00C0401E" w:rsidRDefault="00C0401E" w:rsidP="00206B23">
      <w:pPr>
        <w:pStyle w:val="ListParagraph"/>
        <w:numPr>
          <w:ilvl w:val="0"/>
          <w:numId w:val="1"/>
        </w:numPr>
        <w:autoSpaceDE w:val="0"/>
        <w:autoSpaceDN w:val="0"/>
        <w:adjustRightInd w:val="0"/>
        <w:spacing w:after="0" w:line="240" w:lineRule="auto"/>
        <w:ind w:left="567" w:hanging="425"/>
        <w:rPr>
          <w:rFonts w:asciiTheme="minorHAnsi" w:hAnsiTheme="minorHAnsi" w:cstheme="minorHAnsi"/>
          <w:color w:val="1F497D" w:themeColor="text2"/>
          <w:sz w:val="22"/>
        </w:rPr>
      </w:pPr>
      <w:r>
        <w:rPr>
          <w:rFonts w:asciiTheme="minorHAnsi" w:hAnsiTheme="minorHAnsi" w:cstheme="minorHAnsi"/>
          <w:color w:val="365F91" w:themeColor="accent1" w:themeShade="BF"/>
          <w:sz w:val="22"/>
        </w:rPr>
        <w:t xml:space="preserve">Facciourusso. A </w:t>
      </w:r>
      <w:r>
        <w:rPr>
          <w:rFonts w:asciiTheme="minorHAnsi" w:hAnsiTheme="minorHAnsi" w:cstheme="minorHAnsi"/>
          <w:i/>
          <w:iCs/>
          <w:color w:val="365F91" w:themeColor="accent1" w:themeShade="BF"/>
          <w:sz w:val="22"/>
        </w:rPr>
        <w:t xml:space="preserve">et al. Biomedicines Journal 2022. </w:t>
      </w:r>
      <w:r w:rsidRPr="00C0401E">
        <w:rPr>
          <w:rFonts w:asciiTheme="minorHAnsi" w:hAnsiTheme="minorHAnsi" w:cstheme="minorHAnsi"/>
          <w:color w:val="1F497D" w:themeColor="text2"/>
          <w:sz w:val="22"/>
        </w:rPr>
        <w:t>Prognostic Role of Post-Induction Fecal Calprotectin Levels in Patients with Inflammatory Bowel Disease Treated with Biological Therapies</w:t>
      </w:r>
      <w:r>
        <w:rPr>
          <w:rFonts w:asciiTheme="minorHAnsi" w:hAnsiTheme="minorHAnsi" w:cstheme="minorHAnsi"/>
          <w:color w:val="1F497D" w:themeColor="text2"/>
          <w:sz w:val="22"/>
        </w:rPr>
        <w:t>.</w:t>
      </w:r>
    </w:p>
    <w:p w14:paraId="25ACA817" w14:textId="169694FC" w:rsidR="00C0401E" w:rsidRDefault="00A42C59" w:rsidP="00C0401E">
      <w:pPr>
        <w:autoSpaceDE w:val="0"/>
        <w:autoSpaceDN w:val="0"/>
        <w:adjustRightInd w:val="0"/>
        <w:spacing w:after="0" w:line="240" w:lineRule="auto"/>
        <w:ind w:left="567"/>
        <w:rPr>
          <w:rFonts w:asciiTheme="minorHAnsi" w:hAnsiTheme="minorHAnsi" w:cstheme="minorHAnsi"/>
          <w:color w:val="548DD4" w:themeColor="text2" w:themeTint="99"/>
          <w:sz w:val="22"/>
        </w:rPr>
      </w:pPr>
      <w:r w:rsidRPr="00A42C59">
        <w:rPr>
          <w:rFonts w:asciiTheme="minorHAnsi" w:hAnsiTheme="minorHAnsi" w:cstheme="minorHAnsi"/>
          <w:color w:val="548DD4" w:themeColor="text2" w:themeTint="99"/>
          <w:sz w:val="22"/>
        </w:rPr>
        <w:t>“A substantial decrease in FC levels was noted at 14 weeks in patients who finally experienced mucosal healing and clinical remission.”</w:t>
      </w:r>
      <w:r>
        <w:rPr>
          <w:rFonts w:asciiTheme="minorHAnsi" w:hAnsiTheme="minorHAnsi" w:cstheme="minorHAnsi"/>
          <w:color w:val="548DD4" w:themeColor="text2" w:themeTint="99"/>
          <w:sz w:val="22"/>
        </w:rPr>
        <w:t xml:space="preserve"> </w:t>
      </w:r>
      <w:r w:rsidRPr="00097CF5">
        <w:rPr>
          <w:rFonts w:asciiTheme="minorHAnsi" w:hAnsiTheme="minorHAnsi"/>
          <w:color w:val="548DD4" w:themeColor="text2" w:themeTint="99"/>
          <w:sz w:val="22"/>
        </w:rPr>
        <w:t xml:space="preserve">BÜHLMANN fCAL® </w:t>
      </w:r>
      <w:r>
        <w:rPr>
          <w:rFonts w:asciiTheme="minorHAnsi" w:hAnsiTheme="minorHAnsi"/>
          <w:color w:val="548DD4" w:themeColor="text2" w:themeTint="99"/>
          <w:sz w:val="22"/>
        </w:rPr>
        <w:t>Turbo</w:t>
      </w:r>
    </w:p>
    <w:p w14:paraId="7B63B319" w14:textId="77777777" w:rsidR="00A42C59" w:rsidRPr="00A42C59" w:rsidRDefault="00A42C59" w:rsidP="00C0401E">
      <w:pPr>
        <w:autoSpaceDE w:val="0"/>
        <w:autoSpaceDN w:val="0"/>
        <w:adjustRightInd w:val="0"/>
        <w:spacing w:after="0" w:line="240" w:lineRule="auto"/>
        <w:ind w:left="567"/>
        <w:rPr>
          <w:rFonts w:asciiTheme="minorHAnsi" w:hAnsiTheme="minorHAnsi" w:cstheme="minorHAnsi"/>
          <w:color w:val="548DD4" w:themeColor="text2" w:themeTint="99"/>
          <w:sz w:val="22"/>
        </w:rPr>
      </w:pPr>
    </w:p>
    <w:p w14:paraId="607E50AF" w14:textId="78CC8729" w:rsidR="00C0401E" w:rsidRDefault="00B34ADD" w:rsidP="00C0401E">
      <w:pPr>
        <w:pStyle w:val="ListParagraph"/>
        <w:numPr>
          <w:ilvl w:val="0"/>
          <w:numId w:val="1"/>
        </w:numPr>
        <w:autoSpaceDE w:val="0"/>
        <w:autoSpaceDN w:val="0"/>
        <w:adjustRightInd w:val="0"/>
        <w:spacing w:after="0" w:line="240" w:lineRule="auto"/>
        <w:ind w:left="567" w:hanging="425"/>
        <w:rPr>
          <w:rFonts w:asciiTheme="minorHAnsi" w:hAnsiTheme="minorHAnsi" w:cstheme="minorHAnsi"/>
          <w:color w:val="1F497D" w:themeColor="text2"/>
          <w:sz w:val="22"/>
        </w:rPr>
      </w:pPr>
      <w:r>
        <w:rPr>
          <w:rFonts w:asciiTheme="minorHAnsi" w:hAnsiTheme="minorHAnsi" w:cstheme="minorHAnsi"/>
          <w:color w:val="1F497D" w:themeColor="text2"/>
          <w:sz w:val="22"/>
        </w:rPr>
        <w:t xml:space="preserve">Romero-Mascarell. C </w:t>
      </w:r>
      <w:r>
        <w:rPr>
          <w:rFonts w:asciiTheme="minorHAnsi" w:hAnsiTheme="minorHAnsi" w:cstheme="minorHAnsi"/>
          <w:i/>
          <w:iCs/>
          <w:color w:val="1F497D" w:themeColor="text2"/>
          <w:sz w:val="22"/>
        </w:rPr>
        <w:t>et.al. Diagnostics 2022.</w:t>
      </w:r>
      <w:r>
        <w:rPr>
          <w:rFonts w:asciiTheme="minorHAnsi" w:hAnsiTheme="minorHAnsi" w:cstheme="minorHAnsi"/>
          <w:color w:val="1F497D" w:themeColor="text2"/>
          <w:sz w:val="22"/>
        </w:rPr>
        <w:t xml:space="preserve"> Fecal calprotectin for small bowel Crohns Disease: Is it a cut-off issue?</w:t>
      </w:r>
    </w:p>
    <w:p w14:paraId="596A39C3" w14:textId="54242DBF" w:rsidR="00B34ADD" w:rsidRPr="00B34ADD" w:rsidRDefault="00B34ADD" w:rsidP="00B34ADD">
      <w:pPr>
        <w:autoSpaceDE w:val="0"/>
        <w:autoSpaceDN w:val="0"/>
        <w:adjustRightInd w:val="0"/>
        <w:spacing w:after="0" w:line="240" w:lineRule="auto"/>
        <w:ind w:left="567"/>
        <w:rPr>
          <w:rFonts w:asciiTheme="minorHAnsi" w:hAnsiTheme="minorHAnsi" w:cstheme="minorHAnsi"/>
          <w:color w:val="4F81BD" w:themeColor="accent1"/>
          <w:sz w:val="22"/>
        </w:rPr>
      </w:pPr>
      <w:r w:rsidRPr="00B34ADD">
        <w:rPr>
          <w:rFonts w:asciiTheme="minorHAnsi" w:hAnsiTheme="minorHAnsi" w:cstheme="minorHAnsi"/>
          <w:color w:val="4F81BD" w:themeColor="accent1"/>
          <w:sz w:val="22"/>
        </w:rPr>
        <w:t>“ FC has a good correlation with the presence of SB lesions, assessed by SBCE and/or MRE, in patients with established or suspected Crohn’s disease. However, the ideal cut-off seems to be higher than previously reported”</w:t>
      </w:r>
      <w:r>
        <w:rPr>
          <w:rFonts w:asciiTheme="minorHAnsi" w:hAnsiTheme="minorHAnsi" w:cstheme="minorHAnsi"/>
          <w:color w:val="4F81BD" w:themeColor="accent1"/>
          <w:sz w:val="22"/>
        </w:rPr>
        <w:t xml:space="preserve">. Uses </w:t>
      </w:r>
      <w:r w:rsidRPr="00097CF5">
        <w:rPr>
          <w:rFonts w:asciiTheme="minorHAnsi" w:hAnsiTheme="minorHAnsi"/>
          <w:color w:val="548DD4" w:themeColor="text2" w:themeTint="99"/>
          <w:sz w:val="22"/>
        </w:rPr>
        <w:t>BÜHLMANN</w:t>
      </w:r>
    </w:p>
    <w:p w14:paraId="1BB2F874" w14:textId="115ADACD" w:rsidR="00C0401E" w:rsidRDefault="00C0401E" w:rsidP="00C0401E">
      <w:pPr>
        <w:autoSpaceDE w:val="0"/>
        <w:autoSpaceDN w:val="0"/>
        <w:adjustRightInd w:val="0"/>
        <w:spacing w:after="0" w:line="240" w:lineRule="auto"/>
        <w:ind w:left="142"/>
        <w:rPr>
          <w:rFonts w:asciiTheme="minorHAnsi" w:hAnsiTheme="minorHAnsi" w:cstheme="minorHAnsi"/>
          <w:color w:val="548DD4" w:themeColor="text2" w:themeTint="99"/>
          <w:sz w:val="22"/>
        </w:rPr>
      </w:pPr>
    </w:p>
    <w:p w14:paraId="54993166" w14:textId="77777777" w:rsidR="00C0401E" w:rsidRPr="00C0401E" w:rsidRDefault="00C0401E" w:rsidP="00C0401E">
      <w:pPr>
        <w:autoSpaceDE w:val="0"/>
        <w:autoSpaceDN w:val="0"/>
        <w:adjustRightInd w:val="0"/>
        <w:spacing w:after="0" w:line="240" w:lineRule="auto"/>
        <w:rPr>
          <w:rFonts w:asciiTheme="minorHAnsi" w:hAnsiTheme="minorHAnsi" w:cstheme="minorHAnsi"/>
          <w:color w:val="548DD4" w:themeColor="text2" w:themeTint="99"/>
          <w:sz w:val="22"/>
        </w:rPr>
      </w:pPr>
    </w:p>
    <w:p w14:paraId="4811CCD7" w14:textId="77777777" w:rsidR="00206B23" w:rsidRPr="00BE03B2" w:rsidRDefault="00206B23" w:rsidP="00BE03B2">
      <w:pPr>
        <w:autoSpaceDE w:val="0"/>
        <w:autoSpaceDN w:val="0"/>
        <w:adjustRightInd w:val="0"/>
        <w:spacing w:after="0" w:line="240" w:lineRule="auto"/>
        <w:ind w:left="426"/>
        <w:rPr>
          <w:rFonts w:ascii="AdvPSA195" w:hAnsi="AdvPSA195" w:cs="AdvPSA195"/>
          <w:sz w:val="22"/>
        </w:rPr>
      </w:pPr>
    </w:p>
    <w:p w14:paraId="14BE2F3E" w14:textId="77777777" w:rsidR="00E4502D" w:rsidRPr="00097CF5" w:rsidRDefault="00E4502D" w:rsidP="00C50D7C">
      <w:pPr>
        <w:ind w:left="426"/>
        <w:rPr>
          <w:rFonts w:asciiTheme="minorHAnsi" w:hAnsiTheme="minorHAnsi"/>
          <w:color w:val="548DD4" w:themeColor="text2" w:themeTint="99"/>
          <w:sz w:val="22"/>
        </w:rPr>
      </w:pPr>
    </w:p>
    <w:p w14:paraId="5F2717AB" w14:textId="77777777" w:rsidR="00784550" w:rsidRPr="00366A12" w:rsidRDefault="00784550" w:rsidP="00AC2281">
      <w:pPr>
        <w:rPr>
          <w:rFonts w:ascii="Calibri" w:hAnsi="Calibri"/>
          <w:b/>
          <w:color w:val="365F91" w:themeColor="accent1" w:themeShade="BF"/>
          <w:sz w:val="36"/>
          <w:szCs w:val="36"/>
        </w:rPr>
      </w:pPr>
      <w:r w:rsidRPr="00366A12">
        <w:rPr>
          <w:rFonts w:ascii="Calibri" w:hAnsi="Calibri"/>
          <w:b/>
          <w:color w:val="365F91" w:themeColor="accent1" w:themeShade="BF"/>
          <w:sz w:val="36"/>
          <w:szCs w:val="36"/>
        </w:rPr>
        <w:t>BÜHLMANN calprotectin assays in paediatrics:</w:t>
      </w:r>
    </w:p>
    <w:p w14:paraId="79C3D329" w14:textId="77777777" w:rsidR="00E4502D" w:rsidRPr="004D1CCF" w:rsidRDefault="00E4502D" w:rsidP="00E4502D">
      <w:pPr>
        <w:pStyle w:val="Default"/>
        <w:spacing w:line="276" w:lineRule="auto"/>
        <w:ind w:left="426"/>
        <w:rPr>
          <w:color w:val="17365D" w:themeColor="text2" w:themeShade="BF"/>
          <w:sz w:val="22"/>
          <w:szCs w:val="22"/>
        </w:rPr>
      </w:pPr>
    </w:p>
    <w:p w14:paraId="6888B624" w14:textId="77777777" w:rsidR="00E4502D" w:rsidRPr="00097CF5" w:rsidRDefault="00784550" w:rsidP="004D1CCF">
      <w:pPr>
        <w:pStyle w:val="Default"/>
        <w:numPr>
          <w:ilvl w:val="0"/>
          <w:numId w:val="1"/>
        </w:numPr>
        <w:spacing w:line="276" w:lineRule="auto"/>
        <w:ind w:left="426" w:hanging="426"/>
        <w:rPr>
          <w:color w:val="365F91" w:themeColor="accent1" w:themeShade="BF"/>
          <w:sz w:val="22"/>
          <w:szCs w:val="22"/>
        </w:rPr>
      </w:pPr>
      <w:r w:rsidRPr="00097CF5">
        <w:rPr>
          <w:color w:val="365F91" w:themeColor="accent1" w:themeShade="BF"/>
          <w:sz w:val="22"/>
          <w:szCs w:val="22"/>
        </w:rPr>
        <w:t xml:space="preserve">Kolho </w:t>
      </w:r>
      <w:r w:rsidRPr="00097CF5">
        <w:rPr>
          <w:i/>
          <w:color w:val="365F91" w:themeColor="accent1" w:themeShade="BF"/>
          <w:sz w:val="22"/>
          <w:szCs w:val="22"/>
        </w:rPr>
        <w:t>et al.</w:t>
      </w:r>
      <w:r w:rsidRPr="00097CF5">
        <w:rPr>
          <w:color w:val="365F91" w:themeColor="accent1" w:themeShade="BF"/>
          <w:sz w:val="22"/>
          <w:szCs w:val="22"/>
        </w:rPr>
        <w:t xml:space="preserve"> </w:t>
      </w:r>
      <w:r w:rsidRPr="00097CF5">
        <w:rPr>
          <w:i/>
          <w:color w:val="365F91" w:themeColor="accent1" w:themeShade="BF"/>
          <w:sz w:val="22"/>
          <w:szCs w:val="22"/>
        </w:rPr>
        <w:t xml:space="preserve">J of Paediatric gastroenterology and nutrition </w:t>
      </w:r>
      <w:r w:rsidRPr="00097CF5">
        <w:rPr>
          <w:color w:val="365F91" w:themeColor="accent1" w:themeShade="BF"/>
          <w:sz w:val="22"/>
          <w:szCs w:val="22"/>
        </w:rPr>
        <w:t>2012. Rapid test for faecal calprotectin levels in children with Crohn’s Disease.</w:t>
      </w:r>
    </w:p>
    <w:p w14:paraId="5FC072CB" w14:textId="77777777" w:rsidR="00784550" w:rsidRDefault="0066748B" w:rsidP="005134A4">
      <w:pPr>
        <w:pStyle w:val="ListParagraph"/>
        <w:autoSpaceDE w:val="0"/>
        <w:autoSpaceDN w:val="0"/>
        <w:adjustRightInd w:val="0"/>
        <w:spacing w:after="0" w:line="240" w:lineRule="auto"/>
        <w:ind w:left="426"/>
        <w:rPr>
          <w:rFonts w:asciiTheme="minorHAnsi" w:hAnsiTheme="minorHAnsi" w:cs="AdvPADBA"/>
          <w:color w:val="548DD4" w:themeColor="text2" w:themeTint="99"/>
          <w:sz w:val="22"/>
        </w:rPr>
      </w:pPr>
      <w:r w:rsidRPr="00097CF5">
        <w:rPr>
          <w:rFonts w:asciiTheme="minorHAnsi" w:hAnsiTheme="minorHAnsi" w:cs="AdvPADBA"/>
          <w:color w:val="548DD4" w:themeColor="text2" w:themeTint="99"/>
          <w:sz w:val="22"/>
        </w:rPr>
        <w:t xml:space="preserve">‘’We show here that the rapid calprotectin test has good performance in children with CD and is feasible for monitoring therapeutic We show here that the rapid calprotectin test has good performance in children with CD and is feasible for monitoring therapeutic’’. Compares </w:t>
      </w:r>
      <w:r w:rsidR="005134A4" w:rsidRPr="00097CF5">
        <w:rPr>
          <w:rFonts w:asciiTheme="minorHAnsi" w:hAnsiTheme="minorHAnsi"/>
          <w:color w:val="548DD4" w:themeColor="text2" w:themeTint="99"/>
          <w:sz w:val="22"/>
        </w:rPr>
        <w:t>BÜHLMANN fCAL® ELISA and Quantum Blue</w:t>
      </w:r>
      <w:r w:rsidR="005134A4">
        <w:rPr>
          <w:rFonts w:asciiTheme="minorHAnsi" w:hAnsiTheme="minorHAnsi" w:cstheme="minorHAnsi"/>
          <w:color w:val="548DD4" w:themeColor="text2" w:themeTint="99"/>
          <w:sz w:val="22"/>
        </w:rPr>
        <w:t>®</w:t>
      </w:r>
      <w:r w:rsidR="005134A4">
        <w:rPr>
          <w:rFonts w:asciiTheme="minorHAnsi" w:hAnsiTheme="minorHAnsi"/>
          <w:color w:val="548DD4" w:themeColor="text2" w:themeTint="99"/>
          <w:sz w:val="22"/>
        </w:rPr>
        <w:t xml:space="preserve"> fCAL</w:t>
      </w:r>
      <w:r w:rsidR="005134A4" w:rsidRPr="00097CF5">
        <w:rPr>
          <w:rFonts w:asciiTheme="minorHAnsi" w:hAnsiTheme="minorHAnsi" w:cs="AdvPADBA"/>
          <w:color w:val="548DD4" w:themeColor="text2" w:themeTint="99"/>
          <w:sz w:val="22"/>
        </w:rPr>
        <w:t xml:space="preserve"> </w:t>
      </w:r>
    </w:p>
    <w:p w14:paraId="7500CF47" w14:textId="77777777" w:rsidR="005134A4" w:rsidRPr="00097CF5" w:rsidRDefault="005134A4" w:rsidP="005134A4">
      <w:pPr>
        <w:pStyle w:val="ListParagraph"/>
        <w:autoSpaceDE w:val="0"/>
        <w:autoSpaceDN w:val="0"/>
        <w:adjustRightInd w:val="0"/>
        <w:spacing w:after="0" w:line="240" w:lineRule="auto"/>
        <w:ind w:left="426"/>
        <w:rPr>
          <w:sz w:val="22"/>
        </w:rPr>
      </w:pPr>
    </w:p>
    <w:p w14:paraId="3B1CC876" w14:textId="77777777" w:rsidR="005C25A9" w:rsidRPr="00097CF5" w:rsidRDefault="005C25A9" w:rsidP="004D1CCF">
      <w:pPr>
        <w:pStyle w:val="Default"/>
        <w:numPr>
          <w:ilvl w:val="0"/>
          <w:numId w:val="6"/>
        </w:numPr>
        <w:spacing w:line="276" w:lineRule="auto"/>
        <w:ind w:left="426" w:hanging="426"/>
        <w:rPr>
          <w:color w:val="365F91" w:themeColor="accent1" w:themeShade="BF"/>
          <w:sz w:val="22"/>
          <w:szCs w:val="22"/>
        </w:rPr>
      </w:pPr>
      <w:r w:rsidRPr="00097CF5">
        <w:rPr>
          <w:color w:val="365F91" w:themeColor="accent1" w:themeShade="BF"/>
          <w:sz w:val="22"/>
          <w:szCs w:val="22"/>
        </w:rPr>
        <w:t xml:space="preserve">Davidson. F </w:t>
      </w:r>
      <w:r w:rsidRPr="00097CF5">
        <w:rPr>
          <w:i/>
          <w:color w:val="365F91" w:themeColor="accent1" w:themeShade="BF"/>
          <w:sz w:val="22"/>
          <w:szCs w:val="22"/>
        </w:rPr>
        <w:t>et al. FOCUS poster 2015</w:t>
      </w:r>
      <w:r w:rsidRPr="00097CF5">
        <w:rPr>
          <w:color w:val="365F91" w:themeColor="accent1" w:themeShade="BF"/>
          <w:sz w:val="22"/>
          <w:szCs w:val="22"/>
        </w:rPr>
        <w:t>. Paediatric for faecal calprotectin.</w:t>
      </w:r>
    </w:p>
    <w:p w14:paraId="5A431F79" w14:textId="77777777" w:rsidR="005C25A9" w:rsidRPr="00045A7D" w:rsidRDefault="005C25A9" w:rsidP="005C25A9">
      <w:pPr>
        <w:autoSpaceDE w:val="0"/>
        <w:autoSpaceDN w:val="0"/>
        <w:adjustRightInd w:val="0"/>
        <w:spacing w:after="0" w:line="240" w:lineRule="auto"/>
        <w:ind w:left="360"/>
        <w:rPr>
          <w:rFonts w:asciiTheme="minorHAnsi" w:hAnsiTheme="minorHAnsi"/>
          <w:color w:val="548DD4" w:themeColor="text2" w:themeTint="99"/>
          <w:sz w:val="22"/>
        </w:rPr>
      </w:pPr>
      <w:r w:rsidRPr="00045A7D">
        <w:rPr>
          <w:rFonts w:asciiTheme="minorHAnsi" w:hAnsiTheme="minorHAnsi"/>
          <w:color w:val="548DD4" w:themeColor="text2" w:themeTint="99"/>
          <w:sz w:val="22"/>
        </w:rPr>
        <w:t xml:space="preserve">“FC cut-off used for the diagnosis of IBD in adults may safely be applied to children over the age of 4. However, the adult cut-off is unlikely to be appropriate for use in children under the age of 4”. </w:t>
      </w:r>
      <w:r w:rsidRPr="00045A7D">
        <w:rPr>
          <w:rFonts w:asciiTheme="minorHAnsi" w:hAnsiTheme="minorHAnsi" w:cs="AdvTT31ea7dbe"/>
          <w:color w:val="548DD4" w:themeColor="text2" w:themeTint="99"/>
          <w:sz w:val="22"/>
        </w:rPr>
        <w:t xml:space="preserve">Uses </w:t>
      </w:r>
      <w:r w:rsidRPr="00045A7D">
        <w:rPr>
          <w:rFonts w:asciiTheme="minorHAnsi" w:hAnsiTheme="minorHAnsi"/>
          <w:color w:val="548DD4" w:themeColor="text2" w:themeTint="99"/>
          <w:sz w:val="22"/>
        </w:rPr>
        <w:t>BÜHLMANN fCAL® ELISA</w:t>
      </w:r>
    </w:p>
    <w:p w14:paraId="5C1B3F2B" w14:textId="77777777" w:rsidR="005C25A9" w:rsidRPr="00097CF5" w:rsidRDefault="005C25A9" w:rsidP="005C25A9">
      <w:pPr>
        <w:pStyle w:val="Default"/>
        <w:spacing w:line="276" w:lineRule="auto"/>
        <w:ind w:left="426"/>
        <w:rPr>
          <w:color w:val="548DD4" w:themeColor="text2" w:themeTint="99"/>
          <w:sz w:val="22"/>
          <w:szCs w:val="22"/>
        </w:rPr>
      </w:pPr>
    </w:p>
    <w:p w14:paraId="1C534923" w14:textId="77777777" w:rsidR="000B7F9D" w:rsidRPr="00097CF5" w:rsidRDefault="000B7F9D" w:rsidP="004D1CCF">
      <w:pPr>
        <w:pStyle w:val="Default"/>
        <w:numPr>
          <w:ilvl w:val="0"/>
          <w:numId w:val="6"/>
        </w:numPr>
        <w:spacing w:line="276" w:lineRule="auto"/>
        <w:ind w:left="426" w:hanging="426"/>
        <w:rPr>
          <w:color w:val="365F91" w:themeColor="accent1" w:themeShade="BF"/>
          <w:sz w:val="22"/>
          <w:szCs w:val="22"/>
        </w:rPr>
      </w:pPr>
      <w:r w:rsidRPr="00097CF5">
        <w:rPr>
          <w:color w:val="365F91" w:themeColor="accent1" w:themeShade="BF"/>
          <w:sz w:val="22"/>
          <w:szCs w:val="22"/>
        </w:rPr>
        <w:t xml:space="preserve">Oord. T </w:t>
      </w:r>
      <w:r w:rsidRPr="00097CF5">
        <w:rPr>
          <w:i/>
          <w:color w:val="365F91" w:themeColor="accent1" w:themeShade="BF"/>
          <w:sz w:val="22"/>
          <w:szCs w:val="22"/>
        </w:rPr>
        <w:t>et al. Scandinavian Journal of Clinical and lab investigations 2014</w:t>
      </w:r>
      <w:r w:rsidRPr="00097CF5">
        <w:rPr>
          <w:color w:val="365F91" w:themeColor="accent1" w:themeShade="BF"/>
          <w:sz w:val="22"/>
          <w:szCs w:val="22"/>
        </w:rPr>
        <w:t>. Fecal calprotectin in healthy children.</w:t>
      </w:r>
    </w:p>
    <w:p w14:paraId="42298880" w14:textId="77777777" w:rsidR="000B7F9D" w:rsidRPr="00097CF5" w:rsidRDefault="000B7F9D" w:rsidP="000B7F9D">
      <w:pPr>
        <w:pStyle w:val="Default"/>
        <w:spacing w:line="276" w:lineRule="auto"/>
        <w:ind w:left="426"/>
        <w:rPr>
          <w:color w:val="548DD4" w:themeColor="text2" w:themeTint="99"/>
          <w:sz w:val="22"/>
          <w:szCs w:val="22"/>
        </w:rPr>
      </w:pPr>
      <w:r w:rsidRPr="00097CF5">
        <w:rPr>
          <w:color w:val="548DD4" w:themeColor="text2" w:themeTint="99"/>
          <w:sz w:val="22"/>
          <w:szCs w:val="22"/>
        </w:rPr>
        <w:t>“</w:t>
      </w:r>
      <w:r w:rsidR="009D0C17" w:rsidRPr="00097CF5">
        <w:rPr>
          <w:color w:val="548DD4" w:themeColor="text2" w:themeTint="99"/>
          <w:sz w:val="22"/>
          <w:szCs w:val="22"/>
        </w:rPr>
        <w:t xml:space="preserve">Results clearly show that healthy, younger children have higher FC concentrations than adults and older children”. </w:t>
      </w:r>
      <w:r w:rsidR="009D0C17" w:rsidRPr="00097CF5">
        <w:rPr>
          <w:rFonts w:asciiTheme="minorHAnsi" w:hAnsiTheme="minorHAnsi" w:cs="AdvTT31ea7dbe"/>
          <w:color w:val="548DD4" w:themeColor="text2" w:themeTint="99"/>
          <w:sz w:val="22"/>
          <w:szCs w:val="22"/>
        </w:rPr>
        <w:t xml:space="preserve">Uses </w:t>
      </w:r>
      <w:r w:rsidR="009D0C17" w:rsidRPr="00097CF5">
        <w:rPr>
          <w:rFonts w:asciiTheme="minorHAnsi" w:hAnsiTheme="minorHAnsi"/>
          <w:color w:val="548DD4" w:themeColor="text2" w:themeTint="99"/>
          <w:sz w:val="22"/>
          <w:szCs w:val="22"/>
        </w:rPr>
        <w:t>BÜHLMANN fCAL® ELISA</w:t>
      </w:r>
    </w:p>
    <w:p w14:paraId="4E666699" w14:textId="77777777" w:rsidR="009D0C17" w:rsidRPr="00097CF5" w:rsidRDefault="009D0C17" w:rsidP="009D0C17">
      <w:pPr>
        <w:pStyle w:val="Default"/>
        <w:spacing w:line="276" w:lineRule="auto"/>
        <w:ind w:left="426"/>
        <w:rPr>
          <w:color w:val="365F91" w:themeColor="accent1" w:themeShade="BF"/>
          <w:sz w:val="22"/>
          <w:szCs w:val="22"/>
        </w:rPr>
      </w:pPr>
    </w:p>
    <w:p w14:paraId="497ADC17" w14:textId="77777777" w:rsidR="000B7F9D" w:rsidRPr="00097CF5" w:rsidRDefault="000B7F9D" w:rsidP="004D1CCF">
      <w:pPr>
        <w:pStyle w:val="Default"/>
        <w:numPr>
          <w:ilvl w:val="0"/>
          <w:numId w:val="6"/>
        </w:numPr>
        <w:spacing w:line="276" w:lineRule="auto"/>
        <w:ind w:left="426" w:hanging="426"/>
        <w:rPr>
          <w:color w:val="365F91" w:themeColor="accent1" w:themeShade="BF"/>
          <w:sz w:val="22"/>
          <w:szCs w:val="22"/>
        </w:rPr>
      </w:pPr>
      <w:r w:rsidRPr="00097CF5">
        <w:rPr>
          <w:color w:val="365F91" w:themeColor="accent1" w:themeShade="BF"/>
          <w:sz w:val="22"/>
          <w:szCs w:val="22"/>
        </w:rPr>
        <w:t xml:space="preserve">Shentova. R </w:t>
      </w:r>
      <w:r w:rsidRPr="00DA3F03">
        <w:rPr>
          <w:i/>
          <w:color w:val="365F91" w:themeColor="accent1" w:themeShade="BF"/>
          <w:sz w:val="22"/>
          <w:szCs w:val="22"/>
        </w:rPr>
        <w:t>et al. Merit Research journals of medicines and medical science 2016</w:t>
      </w:r>
      <w:r w:rsidRPr="00097CF5">
        <w:rPr>
          <w:color w:val="365F91" w:themeColor="accent1" w:themeShade="BF"/>
          <w:sz w:val="22"/>
          <w:szCs w:val="22"/>
        </w:rPr>
        <w:t>. Diagnostic value of fecal calprotectin point of care testing in paediatric practice.</w:t>
      </w:r>
    </w:p>
    <w:p w14:paraId="095A3666" w14:textId="77777777" w:rsidR="00045A7D" w:rsidRPr="00045A7D" w:rsidRDefault="000B7F9D" w:rsidP="00045A7D">
      <w:pPr>
        <w:autoSpaceDE w:val="0"/>
        <w:autoSpaceDN w:val="0"/>
        <w:adjustRightInd w:val="0"/>
        <w:spacing w:after="0" w:line="240" w:lineRule="auto"/>
        <w:ind w:left="426"/>
        <w:rPr>
          <w:rFonts w:asciiTheme="minorHAnsi" w:hAnsiTheme="minorHAnsi"/>
          <w:color w:val="548DD4" w:themeColor="text2" w:themeTint="99"/>
          <w:sz w:val="22"/>
        </w:rPr>
      </w:pPr>
      <w:r w:rsidRPr="00097CF5">
        <w:rPr>
          <w:color w:val="548DD4" w:themeColor="text2" w:themeTint="99"/>
          <w:sz w:val="22"/>
        </w:rPr>
        <w:t>“</w:t>
      </w:r>
      <w:r w:rsidRPr="00097CF5">
        <w:rPr>
          <w:rFonts w:asciiTheme="minorHAnsi" w:hAnsiTheme="minorHAnsi" w:cs="Helvetica"/>
          <w:color w:val="548DD4" w:themeColor="text2" w:themeTint="99"/>
          <w:sz w:val="22"/>
        </w:rPr>
        <w:t xml:space="preserve">Fecal calprotectin point of care testing is a useful screening tool to detect children with intestinal inflammation and to identify those requiring further endoscopic assessment. It is simple and has a good diagnostic performance comparable to the time consuming ELISA assay”. </w:t>
      </w:r>
      <w:r w:rsidRPr="00097CF5">
        <w:rPr>
          <w:rFonts w:asciiTheme="minorHAnsi" w:hAnsiTheme="minorHAnsi"/>
          <w:color w:val="548DD4" w:themeColor="text2" w:themeTint="99"/>
          <w:sz w:val="22"/>
        </w:rPr>
        <w:t>Uses BÜHLMANN Quantum Blue</w:t>
      </w:r>
      <w:r w:rsidR="005134A4">
        <w:rPr>
          <w:rFonts w:asciiTheme="minorHAnsi" w:hAnsiTheme="minorHAnsi" w:cstheme="minorHAnsi"/>
          <w:color w:val="548DD4" w:themeColor="text2" w:themeTint="99"/>
          <w:sz w:val="22"/>
        </w:rPr>
        <w:t>®</w:t>
      </w:r>
      <w:r w:rsidR="005134A4">
        <w:rPr>
          <w:rFonts w:asciiTheme="minorHAnsi" w:hAnsiTheme="minorHAnsi"/>
          <w:color w:val="548DD4" w:themeColor="text2" w:themeTint="99"/>
          <w:sz w:val="22"/>
        </w:rPr>
        <w:t xml:space="preserve"> fCAL</w:t>
      </w:r>
    </w:p>
    <w:p w14:paraId="64E5AAF0" w14:textId="77777777" w:rsidR="000B7F9D" w:rsidRPr="00097CF5" w:rsidRDefault="000B7F9D" w:rsidP="000B7F9D">
      <w:pPr>
        <w:autoSpaceDE w:val="0"/>
        <w:autoSpaceDN w:val="0"/>
        <w:adjustRightInd w:val="0"/>
        <w:spacing w:after="0" w:line="240" w:lineRule="auto"/>
        <w:rPr>
          <w:rFonts w:asciiTheme="minorHAnsi" w:hAnsiTheme="minorHAnsi"/>
          <w:color w:val="548DD4" w:themeColor="text2" w:themeTint="99"/>
          <w:sz w:val="22"/>
        </w:rPr>
      </w:pPr>
      <w:r w:rsidRPr="00097CF5">
        <w:rPr>
          <w:rFonts w:asciiTheme="minorHAnsi" w:hAnsiTheme="minorHAnsi" w:cs="Helvetica"/>
          <w:color w:val="548DD4" w:themeColor="text2" w:themeTint="99"/>
          <w:sz w:val="22"/>
        </w:rPr>
        <w:t>.</w:t>
      </w:r>
    </w:p>
    <w:p w14:paraId="59DBA8C1" w14:textId="77777777" w:rsidR="00B93BB6" w:rsidRPr="00097CF5" w:rsidRDefault="00B93BB6" w:rsidP="004D1CCF">
      <w:pPr>
        <w:pStyle w:val="Default"/>
        <w:numPr>
          <w:ilvl w:val="0"/>
          <w:numId w:val="6"/>
        </w:numPr>
        <w:spacing w:line="276" w:lineRule="auto"/>
        <w:ind w:left="426" w:hanging="426"/>
        <w:rPr>
          <w:color w:val="365F91" w:themeColor="accent1" w:themeShade="BF"/>
          <w:sz w:val="22"/>
          <w:szCs w:val="22"/>
        </w:rPr>
      </w:pPr>
      <w:r w:rsidRPr="00097CF5">
        <w:rPr>
          <w:color w:val="365F91" w:themeColor="accent1" w:themeShade="BF"/>
          <w:sz w:val="22"/>
          <w:szCs w:val="22"/>
        </w:rPr>
        <w:t xml:space="preserve">Feng. L </w:t>
      </w:r>
      <w:r w:rsidRPr="00097CF5">
        <w:rPr>
          <w:i/>
          <w:color w:val="365F91" w:themeColor="accent1" w:themeShade="BF"/>
          <w:sz w:val="22"/>
          <w:szCs w:val="22"/>
        </w:rPr>
        <w:t xml:space="preserve">et al. PLOS ONE 2015. </w:t>
      </w:r>
      <w:r w:rsidRPr="00097CF5">
        <w:rPr>
          <w:color w:val="365F91" w:themeColor="accent1" w:themeShade="BF"/>
          <w:sz w:val="22"/>
          <w:szCs w:val="22"/>
        </w:rPr>
        <w:t>Faecal calprotectin concentrations in healthy children aged 1 – 18 months</w:t>
      </w:r>
    </w:p>
    <w:p w14:paraId="5AE5DFB6" w14:textId="77777777" w:rsidR="00B93BB6" w:rsidRPr="00097CF5" w:rsidRDefault="00B93BB6" w:rsidP="00B93BB6">
      <w:pPr>
        <w:autoSpaceDE w:val="0"/>
        <w:autoSpaceDN w:val="0"/>
        <w:adjustRightInd w:val="0"/>
        <w:spacing w:after="0" w:line="240" w:lineRule="auto"/>
        <w:ind w:left="360"/>
        <w:rPr>
          <w:rFonts w:asciiTheme="minorHAnsi" w:hAnsiTheme="minorHAnsi"/>
          <w:color w:val="548DD4" w:themeColor="text2" w:themeTint="99"/>
          <w:sz w:val="22"/>
        </w:rPr>
      </w:pPr>
      <w:r w:rsidRPr="00097CF5">
        <w:rPr>
          <w:rFonts w:asciiTheme="minorHAnsi" w:hAnsiTheme="minorHAnsi" w:cs="AdvOT1ef757c0"/>
          <w:color w:val="548DD4" w:themeColor="text2" w:themeTint="99"/>
          <w:sz w:val="22"/>
        </w:rPr>
        <w:t>‘’The FC levels of children aged 1</w:t>
      </w:r>
      <w:r w:rsidRPr="00097CF5">
        <w:rPr>
          <w:rFonts w:asciiTheme="minorHAnsi" w:hAnsiTheme="minorHAnsi" w:cs="AdvOT1ef757c0+20"/>
          <w:color w:val="548DD4" w:themeColor="text2" w:themeTint="99"/>
          <w:sz w:val="22"/>
        </w:rPr>
        <w:t>–</w:t>
      </w:r>
      <w:r w:rsidRPr="00097CF5">
        <w:rPr>
          <w:rFonts w:asciiTheme="minorHAnsi" w:hAnsiTheme="minorHAnsi" w:cs="AdvOT1ef757c0"/>
          <w:color w:val="548DD4" w:themeColor="text2" w:themeTint="99"/>
          <w:sz w:val="22"/>
        </w:rPr>
        <w:t xml:space="preserve">18 months show a downward trend with age and are greater than the normal levels observed in healthy adults and older children’’. </w:t>
      </w:r>
      <w:r w:rsidRPr="00097CF5">
        <w:rPr>
          <w:rFonts w:asciiTheme="minorHAnsi" w:hAnsiTheme="minorHAnsi" w:cs="AdvTT31ea7dbe"/>
          <w:color w:val="548DD4" w:themeColor="text2" w:themeTint="99"/>
          <w:sz w:val="22"/>
        </w:rPr>
        <w:t xml:space="preserve">Uses </w:t>
      </w:r>
      <w:r w:rsidRPr="00097CF5">
        <w:rPr>
          <w:rFonts w:asciiTheme="minorHAnsi" w:hAnsiTheme="minorHAnsi"/>
          <w:color w:val="548DD4" w:themeColor="text2" w:themeTint="99"/>
          <w:sz w:val="22"/>
        </w:rPr>
        <w:t>BÜHLMANN fCAL® ELISA</w:t>
      </w:r>
    </w:p>
    <w:p w14:paraId="3FC41CAA" w14:textId="77777777" w:rsidR="00B93BB6" w:rsidRPr="00097CF5" w:rsidRDefault="00B93BB6" w:rsidP="00B93BB6">
      <w:pPr>
        <w:autoSpaceDE w:val="0"/>
        <w:autoSpaceDN w:val="0"/>
        <w:adjustRightInd w:val="0"/>
        <w:spacing w:after="0" w:line="240" w:lineRule="auto"/>
        <w:ind w:left="360"/>
        <w:rPr>
          <w:rFonts w:asciiTheme="minorHAnsi" w:hAnsiTheme="minorHAnsi"/>
          <w:color w:val="548DD4" w:themeColor="text2" w:themeTint="99"/>
          <w:sz w:val="22"/>
        </w:rPr>
      </w:pPr>
    </w:p>
    <w:p w14:paraId="618C6D8A" w14:textId="77777777" w:rsidR="00B827DC" w:rsidRPr="00097CF5" w:rsidRDefault="00B827DC" w:rsidP="004D1CCF">
      <w:pPr>
        <w:pStyle w:val="Default"/>
        <w:numPr>
          <w:ilvl w:val="0"/>
          <w:numId w:val="6"/>
        </w:numPr>
        <w:spacing w:line="276" w:lineRule="auto"/>
        <w:ind w:left="426" w:hanging="426"/>
        <w:rPr>
          <w:color w:val="365F91" w:themeColor="accent1" w:themeShade="BF"/>
          <w:sz w:val="22"/>
          <w:szCs w:val="22"/>
        </w:rPr>
      </w:pPr>
      <w:r w:rsidRPr="00097CF5">
        <w:rPr>
          <w:color w:val="365F91" w:themeColor="accent1" w:themeShade="BF"/>
          <w:sz w:val="22"/>
          <w:szCs w:val="22"/>
        </w:rPr>
        <w:t xml:space="preserve">Bin-Nun. A </w:t>
      </w:r>
      <w:r w:rsidRPr="00097CF5">
        <w:rPr>
          <w:i/>
          <w:color w:val="365F91" w:themeColor="accent1" w:themeShade="BF"/>
          <w:sz w:val="22"/>
          <w:szCs w:val="22"/>
        </w:rPr>
        <w:t xml:space="preserve">et al. </w:t>
      </w:r>
      <w:r w:rsidRPr="00097CF5">
        <w:rPr>
          <w:rFonts w:asciiTheme="minorHAnsi" w:hAnsiTheme="minorHAnsi" w:cs="AdvTT349184da"/>
          <w:i/>
          <w:color w:val="365F91" w:themeColor="accent1" w:themeShade="BF"/>
          <w:sz w:val="22"/>
          <w:szCs w:val="22"/>
        </w:rPr>
        <w:t>American Journal of Perinatology 2015</w:t>
      </w:r>
      <w:r w:rsidRPr="00097CF5">
        <w:rPr>
          <w:rFonts w:asciiTheme="minorHAnsi" w:hAnsiTheme="minorHAnsi" w:cs="AdvTT349184da"/>
          <w:color w:val="365F91" w:themeColor="accent1" w:themeShade="BF"/>
          <w:sz w:val="22"/>
          <w:szCs w:val="22"/>
        </w:rPr>
        <w:t>. Rapid fecal calprotectin analysis: Point of care testing for diagnosing early necrotising enterocolitis.</w:t>
      </w:r>
    </w:p>
    <w:p w14:paraId="6353216B" w14:textId="77777777" w:rsidR="00B827DC" w:rsidRPr="00097CF5" w:rsidRDefault="00B827DC" w:rsidP="00B827DC">
      <w:pPr>
        <w:autoSpaceDE w:val="0"/>
        <w:autoSpaceDN w:val="0"/>
        <w:adjustRightInd w:val="0"/>
        <w:spacing w:after="0" w:line="240" w:lineRule="auto"/>
        <w:ind w:left="426"/>
        <w:rPr>
          <w:rFonts w:asciiTheme="minorHAnsi" w:hAnsiTheme="minorHAnsi"/>
          <w:bCs/>
          <w:color w:val="548DD4" w:themeColor="text2" w:themeTint="99"/>
          <w:sz w:val="22"/>
          <w:lang w:val="en"/>
        </w:rPr>
      </w:pPr>
      <w:r w:rsidRPr="00097CF5">
        <w:rPr>
          <w:color w:val="548DD4" w:themeColor="text2" w:themeTint="99"/>
          <w:sz w:val="22"/>
        </w:rPr>
        <w:t>‘’….</w:t>
      </w:r>
      <w:r w:rsidRPr="00097CF5">
        <w:rPr>
          <w:rFonts w:asciiTheme="minorHAnsi" w:hAnsiTheme="minorHAnsi" w:cs="AdvTT31ea7dbe"/>
          <w:color w:val="548DD4" w:themeColor="text2" w:themeTint="99"/>
          <w:sz w:val="22"/>
        </w:rPr>
        <w:t xml:space="preserve">it is feasible to perform the rapid FC assay on stool samples from premature infants at risk; that elevated rapid assay FC values are associated with clinical NEC; and that elevated rapid </w:t>
      </w:r>
      <w:r w:rsidRPr="00097CF5">
        <w:rPr>
          <w:rFonts w:asciiTheme="minorHAnsi" w:hAnsiTheme="minorHAnsi" w:cs="AdvTT31ea7dbe"/>
          <w:color w:val="548DD4" w:themeColor="text2" w:themeTint="99"/>
          <w:sz w:val="22"/>
        </w:rPr>
        <w:lastRenderedPageBreak/>
        <w:t xml:space="preserve">assay FC values are correlated with FC levels as determined by ELISA in this population’’. Uses </w:t>
      </w:r>
      <w:r w:rsidRPr="00097CF5">
        <w:rPr>
          <w:rFonts w:asciiTheme="minorHAnsi" w:hAnsiTheme="minorHAnsi"/>
          <w:color w:val="548DD4" w:themeColor="text2" w:themeTint="99"/>
          <w:sz w:val="22"/>
        </w:rPr>
        <w:t>BÜHLMANN fCAL® ELISA</w:t>
      </w:r>
      <w:r w:rsidRPr="00097CF5">
        <w:rPr>
          <w:rFonts w:asciiTheme="minorHAnsi" w:hAnsiTheme="minorHAnsi"/>
          <w:bCs/>
          <w:color w:val="548DD4" w:themeColor="text2" w:themeTint="99"/>
          <w:sz w:val="22"/>
          <w:lang w:val="en"/>
        </w:rPr>
        <w:t xml:space="preserve"> and Quantum Blue</w:t>
      </w:r>
      <w:r w:rsidR="005134A4">
        <w:rPr>
          <w:rFonts w:asciiTheme="minorHAnsi" w:hAnsiTheme="minorHAnsi" w:cstheme="minorHAnsi"/>
          <w:bCs/>
          <w:color w:val="548DD4" w:themeColor="text2" w:themeTint="99"/>
          <w:sz w:val="22"/>
          <w:lang w:val="en"/>
        </w:rPr>
        <w:t>®</w:t>
      </w:r>
      <w:r w:rsidR="005134A4">
        <w:rPr>
          <w:rFonts w:asciiTheme="minorHAnsi" w:hAnsiTheme="minorHAnsi"/>
          <w:bCs/>
          <w:color w:val="548DD4" w:themeColor="text2" w:themeTint="99"/>
          <w:sz w:val="22"/>
          <w:lang w:val="en"/>
        </w:rPr>
        <w:t xml:space="preserve"> fCAL</w:t>
      </w:r>
    </w:p>
    <w:p w14:paraId="0736015B" w14:textId="77777777" w:rsidR="00B827DC" w:rsidRPr="00097CF5" w:rsidRDefault="00B827DC" w:rsidP="00B827DC">
      <w:pPr>
        <w:autoSpaceDE w:val="0"/>
        <w:autoSpaceDN w:val="0"/>
        <w:adjustRightInd w:val="0"/>
        <w:spacing w:after="0" w:line="240" w:lineRule="auto"/>
        <w:rPr>
          <w:rFonts w:asciiTheme="minorHAnsi" w:hAnsiTheme="minorHAnsi" w:cs="Calibri"/>
          <w:color w:val="548DD4" w:themeColor="text2" w:themeTint="99"/>
          <w:sz w:val="22"/>
        </w:rPr>
      </w:pPr>
    </w:p>
    <w:p w14:paraId="3DDEC0B9" w14:textId="77777777" w:rsidR="00ED078B" w:rsidRDefault="00ED078B" w:rsidP="004D1CCF">
      <w:pPr>
        <w:pStyle w:val="Default"/>
        <w:numPr>
          <w:ilvl w:val="0"/>
          <w:numId w:val="6"/>
        </w:numPr>
        <w:spacing w:line="276" w:lineRule="auto"/>
        <w:ind w:left="426" w:hanging="426"/>
        <w:rPr>
          <w:color w:val="365F91" w:themeColor="accent1" w:themeShade="BF"/>
          <w:sz w:val="22"/>
          <w:szCs w:val="22"/>
        </w:rPr>
      </w:pPr>
      <w:r>
        <w:rPr>
          <w:color w:val="365F91" w:themeColor="accent1" w:themeShade="BF"/>
          <w:sz w:val="22"/>
          <w:szCs w:val="22"/>
        </w:rPr>
        <w:t xml:space="preserve">Davidson F </w:t>
      </w:r>
      <w:r w:rsidRPr="00ED078B">
        <w:rPr>
          <w:i/>
          <w:color w:val="365F91" w:themeColor="accent1" w:themeShade="BF"/>
          <w:sz w:val="22"/>
          <w:szCs w:val="22"/>
        </w:rPr>
        <w:t>et al. Annals of Clinical Biochemistry 2017</w:t>
      </w:r>
      <w:r>
        <w:rPr>
          <w:color w:val="365F91" w:themeColor="accent1" w:themeShade="BF"/>
          <w:sz w:val="22"/>
          <w:szCs w:val="22"/>
        </w:rPr>
        <w:t>. Paediatric reference ranges for faecal calprotectin. A UK study.</w:t>
      </w:r>
    </w:p>
    <w:p w14:paraId="259449AF" w14:textId="77777777" w:rsidR="00ED078B" w:rsidRPr="00ED078B" w:rsidRDefault="00ED078B" w:rsidP="00ED078B">
      <w:pPr>
        <w:autoSpaceDE w:val="0"/>
        <w:autoSpaceDN w:val="0"/>
        <w:adjustRightInd w:val="0"/>
        <w:spacing w:after="0" w:line="240" w:lineRule="auto"/>
        <w:ind w:left="360"/>
        <w:rPr>
          <w:rFonts w:asciiTheme="minorHAnsi" w:hAnsiTheme="minorHAnsi" w:cstheme="minorHAnsi"/>
          <w:color w:val="548DD4" w:themeColor="text2" w:themeTint="99"/>
          <w:sz w:val="22"/>
        </w:rPr>
      </w:pPr>
      <w:r>
        <w:rPr>
          <w:color w:val="548DD4" w:themeColor="text2" w:themeTint="99"/>
          <w:sz w:val="22"/>
        </w:rPr>
        <w:t>“</w:t>
      </w:r>
      <w:r w:rsidRPr="00ED078B">
        <w:rPr>
          <w:rFonts w:asciiTheme="minorHAnsi" w:hAnsiTheme="minorHAnsi" w:cstheme="minorHAnsi"/>
          <w:color w:val="548DD4" w:themeColor="text2" w:themeTint="99"/>
          <w:sz w:val="22"/>
        </w:rPr>
        <w:t>Children aged 1–3.9 years had higher concentrations of faecal calprotectin than adults, but there was no significant difference in faecal calprotectin between older children and adults. FC cut</w:t>
      </w:r>
      <w:r w:rsidR="00BD4D9C">
        <w:rPr>
          <w:rFonts w:asciiTheme="minorHAnsi" w:hAnsiTheme="minorHAnsi" w:cstheme="minorHAnsi"/>
          <w:color w:val="548DD4" w:themeColor="text2" w:themeTint="99"/>
          <w:sz w:val="22"/>
        </w:rPr>
        <w:t>-</w:t>
      </w:r>
      <w:r w:rsidRPr="00ED078B">
        <w:rPr>
          <w:rFonts w:asciiTheme="minorHAnsi" w:hAnsiTheme="minorHAnsi" w:cstheme="minorHAnsi"/>
          <w:color w:val="548DD4" w:themeColor="text2" w:themeTint="99"/>
          <w:sz w:val="22"/>
        </w:rPr>
        <w:t>offs used for the diagnosis of IBD in adults may safely be applied to children over the age of 4. However, the adult cut-off is unlikely to be appropriate for use in children under the age of 4”. Uses BÜHLMANN fCAL® ELISA</w:t>
      </w:r>
    </w:p>
    <w:p w14:paraId="44DB7532" w14:textId="77777777" w:rsidR="00ED078B" w:rsidRPr="00ED078B" w:rsidRDefault="00ED078B" w:rsidP="00ED078B">
      <w:pPr>
        <w:pStyle w:val="Default"/>
        <w:spacing w:line="276" w:lineRule="auto"/>
        <w:ind w:left="426"/>
        <w:rPr>
          <w:color w:val="548DD4" w:themeColor="text2" w:themeTint="99"/>
          <w:sz w:val="22"/>
          <w:szCs w:val="22"/>
        </w:rPr>
      </w:pPr>
    </w:p>
    <w:p w14:paraId="322BE8F7" w14:textId="77777777" w:rsidR="00784550" w:rsidRPr="00097CF5" w:rsidRDefault="0066748B" w:rsidP="004D1CCF">
      <w:pPr>
        <w:pStyle w:val="Default"/>
        <w:numPr>
          <w:ilvl w:val="0"/>
          <w:numId w:val="6"/>
        </w:numPr>
        <w:spacing w:line="276" w:lineRule="auto"/>
        <w:ind w:left="426" w:hanging="426"/>
        <w:rPr>
          <w:color w:val="365F91" w:themeColor="accent1" w:themeShade="BF"/>
          <w:sz w:val="22"/>
          <w:szCs w:val="22"/>
        </w:rPr>
      </w:pPr>
      <w:r w:rsidRPr="00097CF5">
        <w:rPr>
          <w:rFonts w:asciiTheme="minorHAnsi" w:eastAsia="SzwajcarEE" w:hAnsiTheme="minorHAnsi" w:cs="SzwajcarEE"/>
          <w:color w:val="365F91" w:themeColor="accent1" w:themeShade="BF"/>
          <w:sz w:val="22"/>
          <w:szCs w:val="22"/>
        </w:rPr>
        <w:t>Szczepański</w:t>
      </w:r>
      <w:r w:rsidR="00784550" w:rsidRPr="00097CF5">
        <w:rPr>
          <w:color w:val="365F91" w:themeColor="accent1" w:themeShade="BF"/>
          <w:sz w:val="22"/>
          <w:szCs w:val="22"/>
        </w:rPr>
        <w:t xml:space="preserve"> </w:t>
      </w:r>
      <w:r w:rsidR="00784550" w:rsidRPr="00097CF5">
        <w:rPr>
          <w:i/>
          <w:color w:val="365F91" w:themeColor="accent1" w:themeShade="BF"/>
          <w:sz w:val="22"/>
          <w:szCs w:val="22"/>
        </w:rPr>
        <w:t>et al</w:t>
      </w:r>
      <w:r w:rsidR="00784550" w:rsidRPr="00097CF5">
        <w:rPr>
          <w:color w:val="365F91" w:themeColor="accent1" w:themeShade="BF"/>
          <w:sz w:val="22"/>
          <w:szCs w:val="22"/>
        </w:rPr>
        <w:t>. 2014</w:t>
      </w:r>
      <w:r w:rsidR="00ED078B">
        <w:rPr>
          <w:color w:val="365F91" w:themeColor="accent1" w:themeShade="BF"/>
          <w:sz w:val="22"/>
          <w:szCs w:val="22"/>
        </w:rPr>
        <w:t>.</w:t>
      </w:r>
      <w:r w:rsidR="00784550" w:rsidRPr="00097CF5">
        <w:rPr>
          <w:color w:val="365F91" w:themeColor="accent1" w:themeShade="BF"/>
          <w:sz w:val="22"/>
          <w:szCs w:val="22"/>
        </w:rPr>
        <w:t xml:space="preserve"> Faecal calpro</w:t>
      </w:r>
      <w:r w:rsidR="004D1CCF" w:rsidRPr="00097CF5">
        <w:rPr>
          <w:color w:val="365F91" w:themeColor="accent1" w:themeShade="BF"/>
          <w:sz w:val="22"/>
          <w:szCs w:val="22"/>
        </w:rPr>
        <w:t>t</w:t>
      </w:r>
      <w:r w:rsidR="00784550" w:rsidRPr="00097CF5">
        <w:rPr>
          <w:color w:val="365F91" w:themeColor="accent1" w:themeShade="BF"/>
          <w:sz w:val="22"/>
          <w:szCs w:val="22"/>
        </w:rPr>
        <w:t>ectin is a good biomarker of mucosal healing in monitoring children with IBD</w:t>
      </w:r>
      <w:r w:rsidR="00DA5DC7" w:rsidRPr="00097CF5">
        <w:rPr>
          <w:color w:val="365F91" w:themeColor="accent1" w:themeShade="BF"/>
          <w:sz w:val="22"/>
          <w:szCs w:val="22"/>
        </w:rPr>
        <w:t>.</w:t>
      </w:r>
    </w:p>
    <w:p w14:paraId="5995117D" w14:textId="77777777" w:rsidR="002B6526" w:rsidRPr="00097CF5" w:rsidRDefault="0066748B" w:rsidP="002B6526">
      <w:pPr>
        <w:autoSpaceDE w:val="0"/>
        <w:autoSpaceDN w:val="0"/>
        <w:adjustRightInd w:val="0"/>
        <w:spacing w:after="0" w:line="240" w:lineRule="auto"/>
        <w:ind w:left="426"/>
        <w:rPr>
          <w:rFonts w:asciiTheme="minorHAnsi" w:hAnsiTheme="minorHAnsi" w:cs="Helvetica"/>
          <w:color w:val="548DD4" w:themeColor="text2" w:themeTint="99"/>
          <w:sz w:val="22"/>
        </w:rPr>
      </w:pPr>
      <w:r w:rsidRPr="00097CF5">
        <w:rPr>
          <w:rFonts w:ascii="Calibri" w:eastAsia="SzwajcarEE" w:hAnsi="Calibri" w:cs="SzwajcarEE"/>
          <w:color w:val="548DD4" w:themeColor="text2" w:themeTint="99"/>
          <w:sz w:val="22"/>
        </w:rPr>
        <w:t xml:space="preserve">‘’FC is a good biomarker of mucosal healing in monitoring of children with IBD. Values below 54μg/g enable to select 77% patients with full mucosal healing.’’ </w:t>
      </w:r>
      <w:r w:rsidR="002B6526" w:rsidRPr="00097CF5">
        <w:rPr>
          <w:rFonts w:asciiTheme="minorHAnsi" w:hAnsiTheme="minorHAnsi"/>
          <w:color w:val="548DD4" w:themeColor="text2" w:themeTint="99"/>
          <w:sz w:val="22"/>
        </w:rPr>
        <w:t>Uses BÜHLMANN Quantum Blue</w:t>
      </w:r>
      <w:r w:rsidR="005134A4">
        <w:rPr>
          <w:rFonts w:asciiTheme="minorHAnsi" w:hAnsiTheme="minorHAnsi" w:cstheme="minorHAnsi"/>
          <w:color w:val="548DD4" w:themeColor="text2" w:themeTint="99"/>
          <w:sz w:val="22"/>
        </w:rPr>
        <w:t>®</w:t>
      </w:r>
      <w:r w:rsidR="005134A4">
        <w:rPr>
          <w:rFonts w:asciiTheme="minorHAnsi" w:hAnsiTheme="minorHAnsi"/>
          <w:color w:val="548DD4" w:themeColor="text2" w:themeTint="99"/>
          <w:sz w:val="22"/>
        </w:rPr>
        <w:t xml:space="preserve"> fCAL</w:t>
      </w:r>
    </w:p>
    <w:p w14:paraId="46CCC65F" w14:textId="77777777" w:rsidR="00400CB0" w:rsidRDefault="00400CB0" w:rsidP="004D1CCF">
      <w:pPr>
        <w:autoSpaceDE w:val="0"/>
        <w:autoSpaceDN w:val="0"/>
        <w:adjustRightInd w:val="0"/>
        <w:spacing w:after="0"/>
        <w:ind w:left="567"/>
        <w:rPr>
          <w:rFonts w:ascii="Calibri" w:eastAsia="SzwajcarEE" w:hAnsi="Calibri" w:cs="SzwajcarEE"/>
          <w:color w:val="548DD4" w:themeColor="text2" w:themeTint="99"/>
          <w:sz w:val="22"/>
        </w:rPr>
      </w:pPr>
    </w:p>
    <w:p w14:paraId="38E2FBCF" w14:textId="77777777" w:rsidR="00400CB0" w:rsidRPr="00097CF5" w:rsidRDefault="00400CB0" w:rsidP="00B827DC">
      <w:pPr>
        <w:pStyle w:val="Default"/>
        <w:numPr>
          <w:ilvl w:val="0"/>
          <w:numId w:val="1"/>
        </w:numPr>
        <w:ind w:left="426" w:hanging="437"/>
        <w:rPr>
          <w:rFonts w:cstheme="minorBidi"/>
          <w:color w:val="17365D" w:themeColor="text2" w:themeShade="BF"/>
          <w:sz w:val="22"/>
          <w:szCs w:val="22"/>
        </w:rPr>
      </w:pPr>
      <w:r w:rsidRPr="00097CF5">
        <w:rPr>
          <w:color w:val="17365D" w:themeColor="text2" w:themeShade="BF"/>
          <w:sz w:val="22"/>
          <w:szCs w:val="22"/>
        </w:rPr>
        <w:t xml:space="preserve">Goncalves </w:t>
      </w:r>
      <w:r w:rsidRPr="00097CF5">
        <w:rPr>
          <w:i/>
          <w:color w:val="17365D" w:themeColor="text2" w:themeShade="BF"/>
          <w:sz w:val="22"/>
          <w:szCs w:val="22"/>
        </w:rPr>
        <w:t xml:space="preserve">et al. </w:t>
      </w:r>
      <w:r w:rsidR="00EC45F1" w:rsidRPr="00097CF5">
        <w:rPr>
          <w:i/>
          <w:color w:val="17365D" w:themeColor="text2" w:themeShade="BF"/>
          <w:sz w:val="22"/>
          <w:szCs w:val="22"/>
        </w:rPr>
        <w:t xml:space="preserve">Paediatric Research, Nature </w:t>
      </w:r>
      <w:r w:rsidRPr="00097CF5">
        <w:rPr>
          <w:i/>
          <w:color w:val="17365D" w:themeColor="text2" w:themeShade="BF"/>
          <w:sz w:val="22"/>
          <w:szCs w:val="22"/>
        </w:rPr>
        <w:t>2011</w:t>
      </w:r>
      <w:r w:rsidRPr="00097CF5">
        <w:rPr>
          <w:color w:val="17365D" w:themeColor="text2" w:themeShade="BF"/>
          <w:sz w:val="22"/>
          <w:szCs w:val="22"/>
        </w:rPr>
        <w:t xml:space="preserve">. </w:t>
      </w:r>
      <w:r w:rsidRPr="00097CF5">
        <w:rPr>
          <w:rFonts w:cs="Times New Roman"/>
          <w:bCs/>
          <w:color w:val="17365D" w:themeColor="text2" w:themeShade="BF"/>
          <w:sz w:val="22"/>
          <w:szCs w:val="22"/>
        </w:rPr>
        <w:t>Fecal calprotectin determination in preterm neonates: Evaluation of two methods.</w:t>
      </w:r>
    </w:p>
    <w:p w14:paraId="76E3111B" w14:textId="77777777" w:rsidR="00400CB0" w:rsidRPr="00097CF5" w:rsidRDefault="00400CB0" w:rsidP="00B827DC">
      <w:pPr>
        <w:autoSpaceDE w:val="0"/>
        <w:autoSpaceDN w:val="0"/>
        <w:adjustRightInd w:val="0"/>
        <w:spacing w:after="0"/>
        <w:ind w:left="426"/>
        <w:rPr>
          <w:rFonts w:asciiTheme="minorHAnsi" w:hAnsiTheme="minorHAnsi"/>
          <w:bCs/>
          <w:color w:val="548DD4" w:themeColor="text2" w:themeTint="99"/>
          <w:sz w:val="22"/>
          <w:lang w:val="en"/>
        </w:rPr>
      </w:pPr>
      <w:r w:rsidRPr="00097CF5">
        <w:rPr>
          <w:rFonts w:asciiTheme="minorHAnsi" w:hAnsiTheme="minorHAnsi"/>
          <w:bCs/>
          <w:color w:val="548DD4" w:themeColor="text2" w:themeTint="99"/>
          <w:sz w:val="22"/>
          <w:lang w:val="en"/>
        </w:rPr>
        <w:t>‘’FC values found in this preliminary cohort of preterm neonates have been similar to those reported in the literature. The finding of a good correlation between the two techniques suggests the potential clinical usefulness of Quantum Blue at this age group (after validation).’’</w:t>
      </w:r>
      <w:r w:rsidR="00784696" w:rsidRPr="00097CF5">
        <w:rPr>
          <w:rFonts w:asciiTheme="minorHAnsi" w:hAnsiTheme="minorHAnsi"/>
          <w:bCs/>
          <w:color w:val="548DD4" w:themeColor="text2" w:themeTint="99"/>
          <w:sz w:val="22"/>
          <w:lang w:val="en"/>
        </w:rPr>
        <w:t>C</w:t>
      </w:r>
      <w:r w:rsidRPr="00097CF5">
        <w:rPr>
          <w:rFonts w:asciiTheme="minorHAnsi" w:hAnsiTheme="minorHAnsi"/>
          <w:bCs/>
          <w:color w:val="548DD4" w:themeColor="text2" w:themeTint="99"/>
          <w:sz w:val="22"/>
          <w:lang w:val="en"/>
        </w:rPr>
        <w:t xml:space="preserve">ompares </w:t>
      </w:r>
      <w:r w:rsidRPr="00097CF5">
        <w:rPr>
          <w:rFonts w:asciiTheme="minorHAnsi" w:hAnsiTheme="minorHAnsi"/>
          <w:color w:val="548DD4" w:themeColor="text2" w:themeTint="99"/>
          <w:sz w:val="22"/>
        </w:rPr>
        <w:t>BÜHLMANN fCAL® ELISA</w:t>
      </w:r>
      <w:r w:rsidR="00784696" w:rsidRPr="00097CF5">
        <w:rPr>
          <w:rFonts w:asciiTheme="minorHAnsi" w:hAnsiTheme="minorHAnsi"/>
          <w:bCs/>
          <w:color w:val="548DD4" w:themeColor="text2" w:themeTint="99"/>
          <w:sz w:val="22"/>
          <w:lang w:val="en"/>
        </w:rPr>
        <w:t xml:space="preserve"> and Quantum Blue</w:t>
      </w:r>
      <w:r w:rsidR="005134A4">
        <w:rPr>
          <w:rFonts w:asciiTheme="minorHAnsi" w:hAnsiTheme="minorHAnsi" w:cstheme="minorHAnsi"/>
          <w:bCs/>
          <w:color w:val="548DD4" w:themeColor="text2" w:themeTint="99"/>
          <w:sz w:val="22"/>
          <w:lang w:val="en"/>
        </w:rPr>
        <w:t>®</w:t>
      </w:r>
      <w:r w:rsidR="005134A4">
        <w:rPr>
          <w:rFonts w:asciiTheme="minorHAnsi" w:hAnsiTheme="minorHAnsi"/>
          <w:bCs/>
          <w:color w:val="548DD4" w:themeColor="text2" w:themeTint="99"/>
          <w:sz w:val="22"/>
          <w:lang w:val="en"/>
        </w:rPr>
        <w:t xml:space="preserve"> fCAL</w:t>
      </w:r>
    </w:p>
    <w:p w14:paraId="00144202" w14:textId="77777777" w:rsidR="00A65774" w:rsidRPr="00097CF5" w:rsidRDefault="00A65774" w:rsidP="00400CB0">
      <w:pPr>
        <w:autoSpaceDE w:val="0"/>
        <w:autoSpaceDN w:val="0"/>
        <w:adjustRightInd w:val="0"/>
        <w:spacing w:after="0"/>
        <w:ind w:left="360"/>
        <w:rPr>
          <w:rFonts w:asciiTheme="minorHAnsi" w:hAnsiTheme="minorHAnsi"/>
          <w:bCs/>
          <w:color w:val="548DD4" w:themeColor="text2" w:themeTint="99"/>
          <w:sz w:val="22"/>
          <w:lang w:val="en"/>
        </w:rPr>
      </w:pPr>
    </w:p>
    <w:p w14:paraId="2434EA52" w14:textId="77777777" w:rsidR="006E0EBD" w:rsidRDefault="006E0EBD" w:rsidP="00B827DC">
      <w:pPr>
        <w:pStyle w:val="ListParagraph"/>
        <w:numPr>
          <w:ilvl w:val="0"/>
          <w:numId w:val="1"/>
        </w:numPr>
        <w:autoSpaceDE w:val="0"/>
        <w:autoSpaceDN w:val="0"/>
        <w:adjustRightInd w:val="0"/>
        <w:spacing w:after="0"/>
        <w:ind w:left="426"/>
        <w:rPr>
          <w:rFonts w:asciiTheme="minorHAnsi" w:hAnsiTheme="minorHAnsi"/>
          <w:color w:val="17365D" w:themeColor="text2" w:themeShade="BF"/>
          <w:sz w:val="22"/>
        </w:rPr>
      </w:pPr>
      <w:r>
        <w:rPr>
          <w:rFonts w:asciiTheme="minorHAnsi" w:hAnsiTheme="minorHAnsi"/>
          <w:color w:val="17365D" w:themeColor="text2" w:themeShade="BF"/>
          <w:sz w:val="22"/>
        </w:rPr>
        <w:t xml:space="preserve">Wael. EM </w:t>
      </w:r>
      <w:r w:rsidRPr="006E0EBD">
        <w:rPr>
          <w:rFonts w:asciiTheme="minorHAnsi" w:hAnsiTheme="minorHAnsi"/>
          <w:i/>
          <w:color w:val="17365D" w:themeColor="text2" w:themeShade="BF"/>
          <w:sz w:val="22"/>
        </w:rPr>
        <w:t>et al. Frontiers in P</w:t>
      </w:r>
      <w:r w:rsidR="00CE67DB">
        <w:rPr>
          <w:rFonts w:asciiTheme="minorHAnsi" w:hAnsiTheme="minorHAnsi"/>
          <w:i/>
          <w:color w:val="17365D" w:themeColor="text2" w:themeShade="BF"/>
          <w:sz w:val="22"/>
        </w:rPr>
        <w:t>a</w:t>
      </w:r>
      <w:r w:rsidRPr="006E0EBD">
        <w:rPr>
          <w:rFonts w:asciiTheme="minorHAnsi" w:hAnsiTheme="minorHAnsi"/>
          <w:i/>
          <w:color w:val="17365D" w:themeColor="text2" w:themeShade="BF"/>
          <w:sz w:val="22"/>
        </w:rPr>
        <w:t>ediatrics 2017</w:t>
      </w:r>
      <w:r>
        <w:rPr>
          <w:rFonts w:asciiTheme="minorHAnsi" w:hAnsiTheme="minorHAnsi"/>
          <w:color w:val="17365D" w:themeColor="text2" w:themeShade="BF"/>
          <w:sz w:val="22"/>
        </w:rPr>
        <w:t>. Impact of fecal calprotectin measurement on decision-making in children with inflammatory bowel disease.</w:t>
      </w:r>
    </w:p>
    <w:p w14:paraId="1D0E09FC" w14:textId="77777777" w:rsidR="0013514F" w:rsidRDefault="006E0EBD" w:rsidP="0013514F">
      <w:pPr>
        <w:autoSpaceDE w:val="0"/>
        <w:autoSpaceDN w:val="0"/>
        <w:adjustRightInd w:val="0"/>
        <w:spacing w:after="0"/>
        <w:ind w:left="426"/>
        <w:rPr>
          <w:rFonts w:ascii="Calibri" w:hAnsi="Calibri"/>
          <w:bCs/>
          <w:color w:val="548DD4" w:themeColor="text2" w:themeTint="99"/>
          <w:sz w:val="22"/>
          <w:lang w:val="en"/>
        </w:rPr>
      </w:pPr>
      <w:r>
        <w:rPr>
          <w:rFonts w:asciiTheme="minorHAnsi" w:hAnsiTheme="minorHAnsi"/>
          <w:color w:val="548DD4" w:themeColor="text2" w:themeTint="99"/>
          <w:sz w:val="22"/>
        </w:rPr>
        <w:t>“</w:t>
      </w:r>
      <w:r w:rsidRPr="0013514F">
        <w:rPr>
          <w:rFonts w:asciiTheme="minorHAnsi" w:hAnsiTheme="minorHAnsi" w:cstheme="minorHAnsi"/>
          <w:color w:val="548DD4" w:themeColor="text2" w:themeTint="99"/>
          <w:sz w:val="22"/>
        </w:rPr>
        <w:t>Based on high FCal, the majority of children had treatment escalation that resulted in clinical improvement. FCal measurements were useful and reliable in decision-making and clinical care of children with IBD.</w:t>
      </w:r>
      <w:r w:rsidR="0013514F">
        <w:rPr>
          <w:rFonts w:asciiTheme="minorHAnsi" w:hAnsiTheme="minorHAnsi" w:cstheme="minorHAnsi"/>
          <w:color w:val="548DD4" w:themeColor="text2" w:themeTint="99"/>
          <w:sz w:val="22"/>
        </w:rPr>
        <w:t xml:space="preserve">” </w:t>
      </w:r>
      <w:r w:rsidR="0013514F" w:rsidRPr="00097CF5">
        <w:rPr>
          <w:rFonts w:ascii="Calibri" w:hAnsi="Calibri" w:cs="Arial"/>
          <w:color w:val="548DD4" w:themeColor="text2" w:themeTint="99"/>
          <w:sz w:val="22"/>
          <w:lang w:val="en"/>
        </w:rPr>
        <w:t>Uses</w:t>
      </w:r>
      <w:r w:rsidR="0013514F" w:rsidRPr="00CE5458">
        <w:rPr>
          <w:rFonts w:ascii="Calibri" w:hAnsi="Calibri" w:cs="Arial"/>
          <w:color w:val="548DD4" w:themeColor="text2" w:themeTint="99"/>
          <w:sz w:val="22"/>
          <w:lang w:val="en"/>
        </w:rPr>
        <w:t xml:space="preserve"> </w:t>
      </w:r>
      <w:r w:rsidR="0013514F" w:rsidRPr="00CE5458">
        <w:rPr>
          <w:rFonts w:ascii="Calibri" w:hAnsi="Calibri"/>
          <w:color w:val="548DD4" w:themeColor="text2" w:themeTint="99"/>
          <w:sz w:val="22"/>
        </w:rPr>
        <w:t xml:space="preserve">BÜHLMANN </w:t>
      </w:r>
      <w:r w:rsidR="0013514F" w:rsidRPr="00CE5458">
        <w:rPr>
          <w:rFonts w:ascii="Calibri" w:hAnsi="Calibri"/>
          <w:bCs/>
          <w:color w:val="548DD4" w:themeColor="text2" w:themeTint="99"/>
          <w:sz w:val="22"/>
          <w:lang w:val="en"/>
        </w:rPr>
        <w:t>Quantum Blue</w:t>
      </w:r>
      <w:r w:rsidR="005134A4">
        <w:rPr>
          <w:rFonts w:ascii="Calibri" w:hAnsi="Calibri" w:cs="Calibri"/>
          <w:bCs/>
          <w:color w:val="548DD4" w:themeColor="text2" w:themeTint="99"/>
          <w:sz w:val="22"/>
          <w:lang w:val="en"/>
        </w:rPr>
        <w:t>®</w:t>
      </w:r>
      <w:r w:rsidR="00E13580">
        <w:rPr>
          <w:rFonts w:ascii="Calibri" w:hAnsi="Calibri"/>
          <w:bCs/>
          <w:color w:val="548DD4" w:themeColor="text2" w:themeTint="99"/>
          <w:sz w:val="22"/>
          <w:lang w:val="en"/>
        </w:rPr>
        <w:t xml:space="preserve"> fCAL</w:t>
      </w:r>
    </w:p>
    <w:p w14:paraId="3EA1C085" w14:textId="77777777" w:rsidR="006E0EBD" w:rsidRPr="006E0EBD" w:rsidRDefault="006E0EBD" w:rsidP="0013514F">
      <w:pPr>
        <w:pStyle w:val="Default"/>
        <w:ind w:left="426"/>
        <w:rPr>
          <w:rFonts w:asciiTheme="minorHAnsi" w:hAnsiTheme="minorHAnsi"/>
          <w:color w:val="548DD4" w:themeColor="text2" w:themeTint="99"/>
          <w:sz w:val="22"/>
        </w:rPr>
      </w:pPr>
    </w:p>
    <w:p w14:paraId="5E637C17" w14:textId="77777777" w:rsidR="00C73AEB" w:rsidRPr="00C73AEB" w:rsidRDefault="00C73AEB" w:rsidP="00B827DC">
      <w:pPr>
        <w:pStyle w:val="ListParagraph"/>
        <w:numPr>
          <w:ilvl w:val="0"/>
          <w:numId w:val="1"/>
        </w:numPr>
        <w:autoSpaceDE w:val="0"/>
        <w:autoSpaceDN w:val="0"/>
        <w:adjustRightInd w:val="0"/>
        <w:spacing w:after="0"/>
        <w:ind w:left="426"/>
        <w:rPr>
          <w:rFonts w:asciiTheme="minorHAnsi" w:hAnsiTheme="minorHAnsi"/>
          <w:color w:val="17365D" w:themeColor="text2" w:themeShade="BF"/>
          <w:sz w:val="22"/>
        </w:rPr>
      </w:pPr>
      <w:r>
        <w:rPr>
          <w:rFonts w:asciiTheme="minorHAnsi" w:hAnsiTheme="minorHAnsi"/>
          <w:color w:val="17365D" w:themeColor="text2" w:themeShade="BF"/>
          <w:sz w:val="22"/>
        </w:rPr>
        <w:t>Ataee.</w:t>
      </w:r>
      <w:r w:rsidR="00F6076F">
        <w:rPr>
          <w:rFonts w:asciiTheme="minorHAnsi" w:hAnsiTheme="minorHAnsi"/>
          <w:color w:val="17365D" w:themeColor="text2" w:themeShade="BF"/>
          <w:sz w:val="22"/>
        </w:rPr>
        <w:t xml:space="preserve"> </w:t>
      </w:r>
      <w:r>
        <w:rPr>
          <w:rFonts w:asciiTheme="minorHAnsi" w:hAnsiTheme="minorHAnsi"/>
          <w:color w:val="17365D" w:themeColor="text2" w:themeShade="BF"/>
          <w:sz w:val="22"/>
        </w:rPr>
        <w:t xml:space="preserve">P </w:t>
      </w:r>
      <w:r w:rsidRPr="00C73AEB">
        <w:rPr>
          <w:rFonts w:asciiTheme="minorHAnsi" w:hAnsiTheme="minorHAnsi"/>
          <w:i/>
          <w:color w:val="17365D" w:themeColor="text2" w:themeShade="BF"/>
          <w:sz w:val="22"/>
        </w:rPr>
        <w:t>et al</w:t>
      </w:r>
      <w:r w:rsidR="00B649A8">
        <w:rPr>
          <w:rFonts w:asciiTheme="minorHAnsi" w:hAnsiTheme="minorHAnsi"/>
          <w:i/>
          <w:color w:val="17365D" w:themeColor="text2" w:themeShade="BF"/>
          <w:sz w:val="22"/>
        </w:rPr>
        <w:t>.</w:t>
      </w:r>
      <w:r w:rsidRPr="00C73AEB">
        <w:rPr>
          <w:rFonts w:asciiTheme="minorHAnsi" w:hAnsiTheme="minorHAnsi"/>
          <w:i/>
          <w:color w:val="17365D" w:themeColor="text2" w:themeShade="BF"/>
          <w:sz w:val="22"/>
        </w:rPr>
        <w:t xml:space="preserve"> Iranian J of Pediatrics 2017</w:t>
      </w:r>
      <w:r>
        <w:rPr>
          <w:rFonts w:asciiTheme="minorHAnsi" w:hAnsiTheme="minorHAnsi"/>
          <w:color w:val="17365D" w:themeColor="text2" w:themeShade="BF"/>
          <w:sz w:val="22"/>
        </w:rPr>
        <w:t xml:space="preserve">. </w:t>
      </w:r>
      <w:r w:rsidRPr="00C73AEB">
        <w:rPr>
          <w:rFonts w:asciiTheme="minorHAnsi" w:hAnsiTheme="minorHAnsi" w:cstheme="minorHAnsi"/>
          <w:color w:val="17365D" w:themeColor="text2" w:themeShade="BF"/>
          <w:sz w:val="22"/>
        </w:rPr>
        <w:t>Relationship Between Fecal Calprotectin and Upper Endoscopy Findings in Children With Upper Gastrointestinal Symptoms</w:t>
      </w:r>
      <w:r>
        <w:rPr>
          <w:rFonts w:asciiTheme="minorHAnsi" w:hAnsiTheme="minorHAnsi" w:cstheme="minorHAnsi"/>
          <w:color w:val="17365D" w:themeColor="text2" w:themeShade="BF"/>
          <w:sz w:val="22"/>
        </w:rPr>
        <w:t>.</w:t>
      </w:r>
    </w:p>
    <w:p w14:paraId="299C6D07" w14:textId="77777777" w:rsidR="00C73AEB" w:rsidRDefault="00C73AEB" w:rsidP="00C73AEB">
      <w:pPr>
        <w:autoSpaceDE w:val="0"/>
        <w:autoSpaceDN w:val="0"/>
        <w:adjustRightInd w:val="0"/>
        <w:spacing w:after="0"/>
        <w:ind w:left="426"/>
        <w:rPr>
          <w:rFonts w:asciiTheme="minorHAnsi" w:hAnsiTheme="minorHAnsi"/>
          <w:color w:val="548DD4" w:themeColor="text2" w:themeTint="99"/>
          <w:sz w:val="22"/>
        </w:rPr>
      </w:pPr>
      <w:r>
        <w:rPr>
          <w:rFonts w:asciiTheme="minorHAnsi" w:hAnsiTheme="minorHAnsi"/>
          <w:color w:val="548DD4" w:themeColor="text2" w:themeTint="99"/>
          <w:sz w:val="22"/>
        </w:rPr>
        <w:t>“</w:t>
      </w:r>
      <w:r w:rsidRPr="00C73AEB">
        <w:rPr>
          <w:rFonts w:asciiTheme="minorHAnsi" w:hAnsiTheme="minorHAnsi" w:cstheme="minorHAnsi"/>
          <w:color w:val="548DD4" w:themeColor="text2" w:themeTint="99"/>
          <w:sz w:val="22"/>
        </w:rPr>
        <w:t>There was a statistically significant correlation between fecal calprotectin and gastritis and severity of H. pylori infection. Fecal calprotectin level measurement can avoid unnecessary endoscopies and is also useful for evaluation of therapy response</w:t>
      </w:r>
      <w:r>
        <w:rPr>
          <w:rFonts w:asciiTheme="minorHAnsi" w:hAnsiTheme="minorHAnsi" w:cstheme="minorHAnsi"/>
          <w:color w:val="548DD4" w:themeColor="text2" w:themeTint="99"/>
          <w:sz w:val="22"/>
        </w:rPr>
        <w:t xml:space="preserve">”. </w:t>
      </w:r>
      <w:r w:rsidRPr="00045A7D">
        <w:rPr>
          <w:rFonts w:asciiTheme="minorHAnsi" w:hAnsiTheme="minorHAnsi" w:cs="AdvTTb20e5d60"/>
          <w:color w:val="548DD4" w:themeColor="text2" w:themeTint="99"/>
          <w:sz w:val="22"/>
        </w:rPr>
        <w:t xml:space="preserve">Uses </w:t>
      </w:r>
      <w:r w:rsidRPr="00045A7D">
        <w:rPr>
          <w:rFonts w:asciiTheme="minorHAnsi" w:hAnsiTheme="minorHAnsi"/>
          <w:color w:val="548DD4" w:themeColor="text2" w:themeTint="99"/>
          <w:sz w:val="22"/>
        </w:rPr>
        <w:t>BÜHLMANN fCAL® ELISA</w:t>
      </w:r>
    </w:p>
    <w:p w14:paraId="710F63E1" w14:textId="77777777" w:rsidR="00C73AEB" w:rsidRPr="00C73AEB" w:rsidRDefault="00C73AEB" w:rsidP="00C73AEB">
      <w:pPr>
        <w:autoSpaceDE w:val="0"/>
        <w:autoSpaceDN w:val="0"/>
        <w:adjustRightInd w:val="0"/>
        <w:spacing w:after="0"/>
        <w:ind w:left="426"/>
        <w:rPr>
          <w:rFonts w:asciiTheme="minorHAnsi" w:hAnsiTheme="minorHAnsi"/>
          <w:color w:val="548DD4" w:themeColor="text2" w:themeTint="99"/>
          <w:sz w:val="22"/>
        </w:rPr>
      </w:pPr>
    </w:p>
    <w:p w14:paraId="7677B3BC" w14:textId="77777777" w:rsidR="006A36A2" w:rsidRDefault="006A36A2" w:rsidP="00781E7B">
      <w:pPr>
        <w:pStyle w:val="ListParagraph"/>
        <w:numPr>
          <w:ilvl w:val="0"/>
          <w:numId w:val="1"/>
        </w:numPr>
        <w:autoSpaceDE w:val="0"/>
        <w:autoSpaceDN w:val="0"/>
        <w:adjustRightInd w:val="0"/>
        <w:spacing w:after="0"/>
        <w:ind w:left="426" w:hanging="284"/>
        <w:rPr>
          <w:rFonts w:asciiTheme="minorHAnsi" w:hAnsiTheme="minorHAnsi"/>
          <w:color w:val="17365D" w:themeColor="text2" w:themeShade="BF"/>
          <w:sz w:val="22"/>
        </w:rPr>
      </w:pPr>
      <w:r w:rsidRPr="006A36A2">
        <w:rPr>
          <w:rFonts w:asciiTheme="minorHAnsi" w:hAnsiTheme="minorHAnsi"/>
          <w:color w:val="17365D" w:themeColor="text2" w:themeShade="BF"/>
          <w:sz w:val="22"/>
        </w:rPr>
        <w:t xml:space="preserve">Haisma </w:t>
      </w:r>
      <w:r>
        <w:rPr>
          <w:rFonts w:asciiTheme="minorHAnsi" w:hAnsiTheme="minorHAnsi"/>
          <w:color w:val="17365D" w:themeColor="text2" w:themeShade="BF"/>
          <w:sz w:val="22"/>
        </w:rPr>
        <w:t xml:space="preserve">SM </w:t>
      </w:r>
      <w:r w:rsidRPr="006A36A2">
        <w:rPr>
          <w:rFonts w:asciiTheme="minorHAnsi" w:hAnsiTheme="minorHAnsi"/>
          <w:i/>
          <w:color w:val="17365D" w:themeColor="text2" w:themeShade="BF"/>
          <w:sz w:val="22"/>
        </w:rPr>
        <w:t>et al. Journal of Paediatric Gastroenterology and Nutrition 2019</w:t>
      </w:r>
      <w:r>
        <w:rPr>
          <w:rFonts w:asciiTheme="minorHAnsi" w:hAnsiTheme="minorHAnsi"/>
          <w:color w:val="17365D" w:themeColor="text2" w:themeShade="BF"/>
          <w:sz w:val="22"/>
        </w:rPr>
        <w:t xml:space="preserve">. </w:t>
      </w:r>
      <w:r w:rsidRPr="006A36A2">
        <w:rPr>
          <w:rFonts w:asciiTheme="minorHAnsi" w:hAnsiTheme="minorHAnsi"/>
          <w:color w:val="17365D" w:themeColor="text2" w:themeShade="BF"/>
          <w:sz w:val="22"/>
        </w:rPr>
        <w:t xml:space="preserve">Time to reach Target Calprotectin Level in Newly diagnosed patients with IBD </w:t>
      </w:r>
    </w:p>
    <w:p w14:paraId="69371D05" w14:textId="77777777" w:rsidR="006A36A2" w:rsidRDefault="006A36A2" w:rsidP="006A36A2">
      <w:pPr>
        <w:autoSpaceDE w:val="0"/>
        <w:autoSpaceDN w:val="0"/>
        <w:adjustRightInd w:val="0"/>
        <w:spacing w:after="0"/>
        <w:ind w:left="426"/>
        <w:rPr>
          <w:rFonts w:asciiTheme="minorHAnsi" w:hAnsiTheme="minorHAnsi"/>
          <w:color w:val="548DD4" w:themeColor="text2" w:themeTint="99"/>
          <w:sz w:val="22"/>
        </w:rPr>
      </w:pPr>
      <w:r w:rsidRPr="006A36A2">
        <w:rPr>
          <w:rFonts w:asciiTheme="minorHAnsi" w:hAnsiTheme="minorHAnsi"/>
          <w:color w:val="548DD4" w:themeColor="text2" w:themeTint="99"/>
          <w:sz w:val="22"/>
        </w:rPr>
        <w:t>“</w:t>
      </w:r>
      <w:r w:rsidRPr="006A36A2">
        <w:rPr>
          <w:rFonts w:asciiTheme="minorHAnsi" w:hAnsiTheme="minorHAnsi" w:cstheme="minorHAnsi"/>
          <w:color w:val="548DD4" w:themeColor="text2" w:themeTint="99"/>
          <w:sz w:val="22"/>
        </w:rPr>
        <w:t>The findings of this prospective registry suggest that a quick response to conventional therapy predicts a favo</w:t>
      </w:r>
      <w:r>
        <w:rPr>
          <w:rFonts w:asciiTheme="minorHAnsi" w:hAnsiTheme="minorHAnsi" w:cstheme="minorHAnsi"/>
          <w:color w:val="548DD4" w:themeColor="text2" w:themeTint="99"/>
          <w:sz w:val="22"/>
        </w:rPr>
        <w:t>u</w:t>
      </w:r>
      <w:r w:rsidRPr="006A36A2">
        <w:rPr>
          <w:rFonts w:asciiTheme="minorHAnsi" w:hAnsiTheme="minorHAnsi" w:cstheme="minorHAnsi"/>
          <w:color w:val="548DD4" w:themeColor="text2" w:themeTint="99"/>
          <w:sz w:val="22"/>
        </w:rPr>
        <w:t>rable disease course in new</w:t>
      </w:r>
      <w:r>
        <w:rPr>
          <w:rFonts w:asciiTheme="minorHAnsi" w:hAnsiTheme="minorHAnsi" w:cstheme="minorHAnsi"/>
          <w:color w:val="548DD4" w:themeColor="text2" w:themeTint="99"/>
          <w:sz w:val="22"/>
        </w:rPr>
        <w:t xml:space="preserve"> </w:t>
      </w:r>
      <w:r w:rsidRPr="006A36A2">
        <w:rPr>
          <w:rFonts w:asciiTheme="minorHAnsi" w:hAnsiTheme="minorHAnsi" w:cstheme="minorHAnsi"/>
          <w:color w:val="548DD4" w:themeColor="text2" w:themeTint="99"/>
          <w:sz w:val="22"/>
        </w:rPr>
        <w:t>onset paediatric CD, but not in UC</w:t>
      </w:r>
      <w:r>
        <w:rPr>
          <w:rFonts w:asciiTheme="minorHAnsi" w:hAnsiTheme="minorHAnsi" w:cstheme="minorHAnsi"/>
          <w:color w:val="548DD4" w:themeColor="text2" w:themeTint="99"/>
          <w:sz w:val="22"/>
        </w:rPr>
        <w:t xml:space="preserve">”. </w:t>
      </w:r>
      <w:r w:rsidRPr="00045A7D">
        <w:rPr>
          <w:rFonts w:asciiTheme="minorHAnsi" w:hAnsiTheme="minorHAnsi" w:cs="AdvTTb20e5d60"/>
          <w:color w:val="548DD4" w:themeColor="text2" w:themeTint="99"/>
          <w:sz w:val="22"/>
        </w:rPr>
        <w:t xml:space="preserve">Uses </w:t>
      </w:r>
      <w:r w:rsidRPr="00045A7D">
        <w:rPr>
          <w:rFonts w:asciiTheme="minorHAnsi" w:hAnsiTheme="minorHAnsi"/>
          <w:color w:val="548DD4" w:themeColor="text2" w:themeTint="99"/>
          <w:sz w:val="22"/>
        </w:rPr>
        <w:t>BÜHLMANN fCAL® ELISA</w:t>
      </w:r>
    </w:p>
    <w:p w14:paraId="02612E0C" w14:textId="77777777" w:rsidR="006A36A2" w:rsidRPr="006A36A2" w:rsidRDefault="006A36A2" w:rsidP="006A36A2">
      <w:pPr>
        <w:autoSpaceDE w:val="0"/>
        <w:autoSpaceDN w:val="0"/>
        <w:adjustRightInd w:val="0"/>
        <w:spacing w:after="0"/>
        <w:ind w:left="142"/>
        <w:rPr>
          <w:rFonts w:asciiTheme="minorHAnsi" w:hAnsiTheme="minorHAnsi" w:cstheme="minorHAnsi"/>
          <w:color w:val="548DD4" w:themeColor="text2" w:themeTint="99"/>
          <w:sz w:val="22"/>
        </w:rPr>
      </w:pPr>
    </w:p>
    <w:p w14:paraId="6530450B" w14:textId="77777777" w:rsidR="00781E7B" w:rsidRDefault="00781E7B" w:rsidP="00781E7B">
      <w:pPr>
        <w:pStyle w:val="ListParagraph"/>
        <w:numPr>
          <w:ilvl w:val="0"/>
          <w:numId w:val="1"/>
        </w:numPr>
        <w:autoSpaceDE w:val="0"/>
        <w:autoSpaceDN w:val="0"/>
        <w:adjustRightInd w:val="0"/>
        <w:spacing w:after="0"/>
        <w:ind w:left="426" w:hanging="284"/>
        <w:rPr>
          <w:rFonts w:asciiTheme="minorHAnsi" w:hAnsiTheme="minorHAnsi"/>
          <w:color w:val="17365D" w:themeColor="text2" w:themeShade="BF"/>
          <w:sz w:val="22"/>
        </w:rPr>
      </w:pPr>
      <w:r w:rsidRPr="00781E7B">
        <w:rPr>
          <w:rFonts w:asciiTheme="minorHAnsi" w:hAnsiTheme="minorHAnsi"/>
          <w:color w:val="17365D" w:themeColor="text2" w:themeShade="BF"/>
          <w:sz w:val="22"/>
        </w:rPr>
        <w:t>Foster</w:t>
      </w:r>
      <w:r>
        <w:rPr>
          <w:rFonts w:asciiTheme="minorHAnsi" w:hAnsiTheme="minorHAnsi"/>
          <w:color w:val="17365D" w:themeColor="text2" w:themeShade="BF"/>
          <w:sz w:val="22"/>
        </w:rPr>
        <w:t xml:space="preserve">. AJ </w:t>
      </w:r>
      <w:r w:rsidRPr="00781E7B">
        <w:rPr>
          <w:rFonts w:asciiTheme="minorHAnsi" w:hAnsiTheme="minorHAnsi"/>
          <w:i/>
          <w:color w:val="17365D" w:themeColor="text2" w:themeShade="BF"/>
          <w:sz w:val="22"/>
        </w:rPr>
        <w:t>et al World Journal of Gastroenterology 2019</w:t>
      </w:r>
      <w:r>
        <w:rPr>
          <w:rFonts w:asciiTheme="minorHAnsi" w:hAnsiTheme="minorHAnsi"/>
          <w:color w:val="17365D" w:themeColor="text2" w:themeShade="BF"/>
          <w:sz w:val="22"/>
        </w:rPr>
        <w:t xml:space="preserve">. </w:t>
      </w:r>
      <w:r w:rsidRPr="00781E7B">
        <w:rPr>
          <w:rFonts w:asciiTheme="minorHAnsi" w:hAnsiTheme="minorHAnsi"/>
          <w:color w:val="17365D" w:themeColor="text2" w:themeShade="BF"/>
          <w:sz w:val="22"/>
        </w:rPr>
        <w:t>Consecutive fecal calprotectin measurements for predicting relapse in paediatric C</w:t>
      </w:r>
      <w:r>
        <w:rPr>
          <w:rFonts w:asciiTheme="minorHAnsi" w:hAnsiTheme="minorHAnsi"/>
          <w:color w:val="17365D" w:themeColor="text2" w:themeShade="BF"/>
          <w:sz w:val="22"/>
        </w:rPr>
        <w:t xml:space="preserve">rohn’s </w:t>
      </w:r>
      <w:r w:rsidRPr="00781E7B">
        <w:rPr>
          <w:rFonts w:asciiTheme="minorHAnsi" w:hAnsiTheme="minorHAnsi"/>
          <w:color w:val="17365D" w:themeColor="text2" w:themeShade="BF"/>
          <w:sz w:val="22"/>
        </w:rPr>
        <w:t>D</w:t>
      </w:r>
      <w:r>
        <w:rPr>
          <w:rFonts w:asciiTheme="minorHAnsi" w:hAnsiTheme="minorHAnsi"/>
          <w:color w:val="17365D" w:themeColor="text2" w:themeShade="BF"/>
          <w:sz w:val="22"/>
        </w:rPr>
        <w:t>isease</w:t>
      </w:r>
      <w:r w:rsidRPr="00781E7B">
        <w:rPr>
          <w:rFonts w:asciiTheme="minorHAnsi" w:hAnsiTheme="minorHAnsi"/>
          <w:color w:val="17365D" w:themeColor="text2" w:themeShade="BF"/>
          <w:sz w:val="22"/>
        </w:rPr>
        <w:t xml:space="preserve"> patients</w:t>
      </w:r>
      <w:r>
        <w:rPr>
          <w:rFonts w:asciiTheme="minorHAnsi" w:hAnsiTheme="minorHAnsi"/>
          <w:color w:val="17365D" w:themeColor="text2" w:themeShade="BF"/>
          <w:sz w:val="22"/>
        </w:rPr>
        <w:t>.</w:t>
      </w:r>
    </w:p>
    <w:p w14:paraId="07D5AA2B" w14:textId="77777777" w:rsidR="00781E7B" w:rsidRDefault="00781E7B" w:rsidP="00781E7B">
      <w:pPr>
        <w:autoSpaceDE w:val="0"/>
        <w:autoSpaceDN w:val="0"/>
        <w:adjustRightInd w:val="0"/>
        <w:spacing w:after="0"/>
        <w:ind w:left="426"/>
        <w:rPr>
          <w:rFonts w:asciiTheme="minorHAnsi" w:hAnsiTheme="minorHAnsi"/>
          <w:color w:val="548DD4" w:themeColor="text2" w:themeTint="99"/>
          <w:sz w:val="22"/>
        </w:rPr>
      </w:pPr>
      <w:r w:rsidRPr="00781E7B">
        <w:rPr>
          <w:rFonts w:asciiTheme="minorHAnsi" w:hAnsiTheme="minorHAnsi"/>
          <w:color w:val="548DD4" w:themeColor="text2" w:themeTint="99"/>
          <w:sz w:val="22"/>
        </w:rPr>
        <w:lastRenderedPageBreak/>
        <w:t>“</w:t>
      </w:r>
      <w:r w:rsidRPr="00781E7B">
        <w:rPr>
          <w:rFonts w:asciiTheme="minorHAnsi" w:hAnsiTheme="minorHAnsi" w:cstheme="minorHAnsi"/>
          <w:color w:val="548DD4" w:themeColor="text2" w:themeTint="99"/>
          <w:sz w:val="22"/>
        </w:rPr>
        <w:t>this prospective longitudinal p</w:t>
      </w:r>
      <w:r w:rsidR="00CE67DB">
        <w:rPr>
          <w:rFonts w:asciiTheme="minorHAnsi" w:hAnsiTheme="minorHAnsi" w:cstheme="minorHAnsi"/>
          <w:color w:val="548DD4" w:themeColor="text2" w:themeTint="99"/>
          <w:sz w:val="22"/>
        </w:rPr>
        <w:t>a</w:t>
      </w:r>
      <w:r w:rsidRPr="00781E7B">
        <w:rPr>
          <w:rFonts w:asciiTheme="minorHAnsi" w:hAnsiTheme="minorHAnsi" w:cstheme="minorHAnsi"/>
          <w:color w:val="548DD4" w:themeColor="text2" w:themeTint="99"/>
          <w:sz w:val="22"/>
        </w:rPr>
        <w:t>ediatric study is the first to demonstrate that routine serial FC measurements are an independent valuable predictor of symptomatic relapse. Moreover, FC elevation was noted up to 3 mo</w:t>
      </w:r>
      <w:r>
        <w:rPr>
          <w:rFonts w:asciiTheme="minorHAnsi" w:hAnsiTheme="minorHAnsi" w:cstheme="minorHAnsi"/>
          <w:color w:val="548DD4" w:themeColor="text2" w:themeTint="99"/>
          <w:sz w:val="22"/>
        </w:rPr>
        <w:t>nths</w:t>
      </w:r>
      <w:r w:rsidRPr="00781E7B">
        <w:rPr>
          <w:rFonts w:asciiTheme="minorHAnsi" w:hAnsiTheme="minorHAnsi" w:cstheme="minorHAnsi"/>
          <w:color w:val="548DD4" w:themeColor="text2" w:themeTint="99"/>
          <w:sz w:val="22"/>
        </w:rPr>
        <w:t xml:space="preserve"> prior to the appearance of symptomatic relapse. Consequently, implementing a 3-monthly test to treat FC monitoring strategy would allow clinicians to make timely therapeutic adjustments in advance of disease relapse</w:t>
      </w:r>
      <w:r>
        <w:rPr>
          <w:rFonts w:asciiTheme="minorHAnsi" w:hAnsiTheme="minorHAnsi" w:cstheme="minorHAnsi"/>
          <w:color w:val="548DD4" w:themeColor="text2" w:themeTint="99"/>
          <w:sz w:val="22"/>
        </w:rPr>
        <w:t>”</w:t>
      </w:r>
      <w:r w:rsidRPr="00781E7B">
        <w:rPr>
          <w:rFonts w:asciiTheme="minorHAnsi" w:hAnsiTheme="minorHAnsi" w:cstheme="minorHAnsi"/>
          <w:color w:val="548DD4" w:themeColor="text2" w:themeTint="99"/>
          <w:sz w:val="22"/>
        </w:rPr>
        <w:t>.</w:t>
      </w:r>
      <w:r w:rsidRPr="00781E7B">
        <w:rPr>
          <w:rFonts w:asciiTheme="minorHAnsi" w:hAnsiTheme="minorHAnsi"/>
          <w:color w:val="548DD4" w:themeColor="text2" w:themeTint="99"/>
          <w:sz w:val="22"/>
        </w:rPr>
        <w:t xml:space="preserve"> </w:t>
      </w:r>
      <w:r w:rsidRPr="00045A7D">
        <w:rPr>
          <w:rFonts w:asciiTheme="minorHAnsi" w:hAnsiTheme="minorHAnsi" w:cs="AdvTTb20e5d60"/>
          <w:color w:val="548DD4" w:themeColor="text2" w:themeTint="99"/>
          <w:sz w:val="22"/>
        </w:rPr>
        <w:t xml:space="preserve">Uses </w:t>
      </w:r>
      <w:r w:rsidRPr="00045A7D">
        <w:rPr>
          <w:rFonts w:asciiTheme="minorHAnsi" w:hAnsiTheme="minorHAnsi"/>
          <w:color w:val="548DD4" w:themeColor="text2" w:themeTint="99"/>
          <w:sz w:val="22"/>
        </w:rPr>
        <w:t>BÜHLMANN fCAL® ELISA</w:t>
      </w:r>
    </w:p>
    <w:p w14:paraId="2AEDDEB5" w14:textId="77777777" w:rsidR="00781E7B" w:rsidRPr="00781E7B" w:rsidRDefault="00781E7B" w:rsidP="00781E7B">
      <w:pPr>
        <w:autoSpaceDE w:val="0"/>
        <w:autoSpaceDN w:val="0"/>
        <w:adjustRightInd w:val="0"/>
        <w:spacing w:after="0"/>
        <w:ind w:left="426"/>
        <w:rPr>
          <w:rFonts w:asciiTheme="minorHAnsi" w:hAnsiTheme="minorHAnsi"/>
          <w:color w:val="17365D" w:themeColor="text2" w:themeShade="BF"/>
          <w:sz w:val="22"/>
        </w:rPr>
      </w:pPr>
    </w:p>
    <w:p w14:paraId="091AA7EE" w14:textId="5A2446FB" w:rsidR="00C55804" w:rsidRDefault="00C55804" w:rsidP="00B827DC">
      <w:pPr>
        <w:pStyle w:val="ListParagraph"/>
        <w:numPr>
          <w:ilvl w:val="0"/>
          <w:numId w:val="1"/>
        </w:numPr>
        <w:autoSpaceDE w:val="0"/>
        <w:autoSpaceDN w:val="0"/>
        <w:adjustRightInd w:val="0"/>
        <w:spacing w:after="0"/>
        <w:ind w:left="426"/>
        <w:rPr>
          <w:rFonts w:asciiTheme="minorHAnsi" w:hAnsiTheme="minorHAnsi"/>
          <w:color w:val="17365D" w:themeColor="text2" w:themeShade="BF"/>
          <w:sz w:val="22"/>
        </w:rPr>
      </w:pPr>
      <w:r>
        <w:rPr>
          <w:rFonts w:asciiTheme="minorHAnsi" w:hAnsiTheme="minorHAnsi"/>
          <w:color w:val="17365D" w:themeColor="text2" w:themeShade="BF"/>
          <w:sz w:val="22"/>
        </w:rPr>
        <w:t xml:space="preserve">Piekkala. M </w:t>
      </w:r>
      <w:r w:rsidRPr="00C55804">
        <w:rPr>
          <w:rFonts w:asciiTheme="minorHAnsi" w:hAnsiTheme="minorHAnsi"/>
          <w:i/>
          <w:iCs/>
          <w:color w:val="17365D" w:themeColor="text2" w:themeShade="BF"/>
          <w:sz w:val="22"/>
        </w:rPr>
        <w:t>et al. Journal of Pediatric Gastroenterology and Nutrition 2018</w:t>
      </w:r>
      <w:r>
        <w:rPr>
          <w:rFonts w:asciiTheme="minorHAnsi" w:hAnsiTheme="minorHAnsi"/>
          <w:color w:val="17365D" w:themeColor="text2" w:themeShade="BF"/>
          <w:sz w:val="22"/>
        </w:rPr>
        <w:t>. Fecal calprotectin test performed at home: A prospective study of pediatric patients with inflammatory bowel disease.</w:t>
      </w:r>
    </w:p>
    <w:p w14:paraId="2BA55E1D" w14:textId="77777777" w:rsidR="00EE652E" w:rsidRDefault="00C55804" w:rsidP="00EE652E">
      <w:pPr>
        <w:autoSpaceDE w:val="0"/>
        <w:autoSpaceDN w:val="0"/>
        <w:adjustRightInd w:val="0"/>
        <w:spacing w:after="0" w:line="240" w:lineRule="auto"/>
        <w:ind w:left="567"/>
        <w:rPr>
          <w:rFonts w:asciiTheme="minorHAnsi" w:hAnsiTheme="minorHAnsi" w:cstheme="minorHAnsi"/>
          <w:color w:val="548DD4" w:themeColor="text2" w:themeTint="99"/>
          <w:sz w:val="22"/>
        </w:rPr>
      </w:pPr>
      <w:r>
        <w:rPr>
          <w:rFonts w:asciiTheme="minorHAnsi" w:hAnsiTheme="minorHAnsi"/>
          <w:color w:val="548DD4" w:themeColor="text2" w:themeTint="99"/>
          <w:sz w:val="22"/>
        </w:rPr>
        <w:t>“</w:t>
      </w:r>
      <w:r w:rsidRPr="00C55804">
        <w:rPr>
          <w:rFonts w:asciiTheme="minorHAnsi" w:hAnsiTheme="minorHAnsi" w:cstheme="minorHAnsi"/>
          <w:color w:val="548DD4" w:themeColor="text2" w:themeTint="99"/>
          <w:sz w:val="22"/>
        </w:rPr>
        <w:t>PIBD patients and their families were interested in FC home monitoring and willing to adopt testing as a part of their disease management, but this approach requires thorough guidance</w:t>
      </w:r>
      <w:r>
        <w:rPr>
          <w:rFonts w:asciiTheme="minorHAnsi" w:hAnsiTheme="minorHAnsi" w:cstheme="minorHAnsi"/>
          <w:color w:val="548DD4" w:themeColor="text2" w:themeTint="99"/>
          <w:sz w:val="22"/>
        </w:rPr>
        <w:t>”</w:t>
      </w:r>
      <w:r w:rsidR="00EE652E">
        <w:rPr>
          <w:rFonts w:asciiTheme="minorHAnsi" w:hAnsiTheme="minorHAnsi" w:cstheme="minorHAnsi"/>
          <w:color w:val="548DD4" w:themeColor="text2" w:themeTint="99"/>
          <w:sz w:val="22"/>
        </w:rPr>
        <w:t xml:space="preserve">. </w:t>
      </w:r>
      <w:r w:rsidR="00EE652E" w:rsidRPr="00097CF5">
        <w:rPr>
          <w:rFonts w:asciiTheme="minorHAnsi" w:hAnsiTheme="minorHAnsi"/>
          <w:color w:val="548DD4" w:themeColor="text2" w:themeTint="99"/>
          <w:sz w:val="22"/>
        </w:rPr>
        <w:t xml:space="preserve">Uses BÜHLMANN </w:t>
      </w:r>
      <w:r w:rsidR="00EE652E">
        <w:rPr>
          <w:rFonts w:asciiTheme="minorHAnsi" w:hAnsiTheme="minorHAnsi"/>
          <w:color w:val="548DD4" w:themeColor="text2" w:themeTint="99"/>
          <w:sz w:val="22"/>
        </w:rPr>
        <w:t>IB</w:t>
      </w:r>
      <w:r w:rsidR="00EE652E" w:rsidRPr="00D2678C">
        <w:rPr>
          <w:rFonts w:asciiTheme="minorHAnsi" w:hAnsiTheme="minorHAnsi"/>
          <w:i/>
          <w:color w:val="548DD4" w:themeColor="text2" w:themeTint="99"/>
          <w:sz w:val="22"/>
        </w:rPr>
        <w:t>Doc</w:t>
      </w:r>
      <w:r w:rsidR="00EE652E">
        <w:rPr>
          <w:rFonts w:asciiTheme="minorHAnsi" w:hAnsiTheme="minorHAnsi" w:cstheme="minorHAnsi"/>
          <w:color w:val="548DD4" w:themeColor="text2" w:themeTint="99"/>
          <w:sz w:val="22"/>
        </w:rPr>
        <w:t>®</w:t>
      </w:r>
    </w:p>
    <w:p w14:paraId="3CC3DF67" w14:textId="02183D54" w:rsidR="00C55804" w:rsidRPr="00C55804" w:rsidRDefault="00C55804" w:rsidP="00C55804">
      <w:pPr>
        <w:autoSpaceDE w:val="0"/>
        <w:autoSpaceDN w:val="0"/>
        <w:adjustRightInd w:val="0"/>
        <w:spacing w:after="0"/>
        <w:ind w:left="426"/>
        <w:rPr>
          <w:rFonts w:asciiTheme="minorHAnsi" w:hAnsiTheme="minorHAnsi"/>
          <w:color w:val="548DD4" w:themeColor="text2" w:themeTint="99"/>
          <w:sz w:val="22"/>
        </w:rPr>
      </w:pPr>
    </w:p>
    <w:p w14:paraId="4E8F6101" w14:textId="7A9933C7" w:rsidR="005E65F1" w:rsidRDefault="005E65F1" w:rsidP="00B827DC">
      <w:pPr>
        <w:pStyle w:val="ListParagraph"/>
        <w:numPr>
          <w:ilvl w:val="0"/>
          <w:numId w:val="1"/>
        </w:numPr>
        <w:autoSpaceDE w:val="0"/>
        <w:autoSpaceDN w:val="0"/>
        <w:adjustRightInd w:val="0"/>
        <w:spacing w:after="0"/>
        <w:ind w:left="426"/>
        <w:rPr>
          <w:rFonts w:asciiTheme="minorHAnsi" w:hAnsiTheme="minorHAnsi"/>
          <w:color w:val="17365D" w:themeColor="text2" w:themeShade="BF"/>
          <w:sz w:val="22"/>
        </w:rPr>
      </w:pPr>
      <w:r>
        <w:rPr>
          <w:rFonts w:asciiTheme="minorHAnsi" w:hAnsiTheme="minorHAnsi"/>
          <w:color w:val="17365D" w:themeColor="text2" w:themeShade="BF"/>
          <w:sz w:val="22"/>
        </w:rPr>
        <w:t xml:space="preserve">Orfei. M </w:t>
      </w:r>
      <w:r w:rsidRPr="005E65F1">
        <w:rPr>
          <w:rFonts w:asciiTheme="minorHAnsi" w:hAnsiTheme="minorHAnsi"/>
          <w:i/>
          <w:iCs/>
          <w:color w:val="17365D" w:themeColor="text2" w:themeShade="BF"/>
          <w:sz w:val="22"/>
        </w:rPr>
        <w:t>et al PLOS ONE 2021</w:t>
      </w:r>
      <w:r>
        <w:rPr>
          <w:rFonts w:asciiTheme="minorHAnsi" w:hAnsiTheme="minorHAnsi"/>
          <w:color w:val="17365D" w:themeColor="text2" w:themeShade="BF"/>
          <w:sz w:val="22"/>
        </w:rPr>
        <w:t>. Guidance on the interpretation of faecal calprotectin levels in children.</w:t>
      </w:r>
    </w:p>
    <w:p w14:paraId="5F403489" w14:textId="77777777" w:rsidR="005E65F1" w:rsidRDefault="005E65F1" w:rsidP="005E65F1">
      <w:pPr>
        <w:autoSpaceDE w:val="0"/>
        <w:autoSpaceDN w:val="0"/>
        <w:adjustRightInd w:val="0"/>
        <w:spacing w:after="0"/>
        <w:ind w:left="426"/>
        <w:rPr>
          <w:rFonts w:asciiTheme="minorHAnsi" w:hAnsiTheme="minorHAnsi"/>
          <w:color w:val="548DD4" w:themeColor="text2" w:themeTint="99"/>
          <w:sz w:val="22"/>
        </w:rPr>
      </w:pPr>
      <w:r w:rsidRPr="005E65F1">
        <w:rPr>
          <w:rFonts w:asciiTheme="minorHAnsi" w:hAnsiTheme="minorHAnsi"/>
          <w:color w:val="548DD4" w:themeColor="text2" w:themeTint="99"/>
          <w:sz w:val="22"/>
        </w:rPr>
        <w:t>“</w:t>
      </w:r>
      <w:r w:rsidRPr="005E65F1">
        <w:rPr>
          <w:rFonts w:ascii="Calibri" w:hAnsi="Calibri" w:cs="Calibri"/>
          <w:color w:val="548DD4" w:themeColor="text2" w:themeTint="99"/>
          <w:sz w:val="22"/>
          <w:lang w:val="en-US"/>
        </w:rPr>
        <w:t>Our findings further support the recommendation that FCP levels of 250 μg/g or more are required in children with GI symptoms suggestive of IBD to refer to a paediatric gastroenterologist</w:t>
      </w:r>
      <w:r>
        <w:rPr>
          <w:rFonts w:ascii="Calibri" w:hAnsi="Calibri" w:cs="Calibri"/>
          <w:color w:val="548DD4" w:themeColor="text2" w:themeTint="99"/>
          <w:sz w:val="22"/>
          <w:lang w:val="en-US"/>
        </w:rPr>
        <w:t xml:space="preserve">”. </w:t>
      </w:r>
      <w:r w:rsidRPr="00045A7D">
        <w:rPr>
          <w:rFonts w:asciiTheme="minorHAnsi" w:hAnsiTheme="minorHAnsi" w:cs="AdvTTb20e5d60"/>
          <w:color w:val="548DD4" w:themeColor="text2" w:themeTint="99"/>
          <w:sz w:val="22"/>
        </w:rPr>
        <w:t xml:space="preserve">Uses </w:t>
      </w:r>
      <w:r w:rsidRPr="00045A7D">
        <w:rPr>
          <w:rFonts w:asciiTheme="minorHAnsi" w:hAnsiTheme="minorHAnsi"/>
          <w:color w:val="548DD4" w:themeColor="text2" w:themeTint="99"/>
          <w:sz w:val="22"/>
        </w:rPr>
        <w:t>BÜHLMANN fCAL® ELISA</w:t>
      </w:r>
    </w:p>
    <w:p w14:paraId="62644DA8" w14:textId="3D2C459C" w:rsidR="005E65F1" w:rsidRPr="005E65F1" w:rsidRDefault="005E65F1" w:rsidP="005E65F1">
      <w:pPr>
        <w:autoSpaceDE w:val="0"/>
        <w:autoSpaceDN w:val="0"/>
        <w:adjustRightInd w:val="0"/>
        <w:spacing w:after="0"/>
        <w:ind w:left="426"/>
        <w:rPr>
          <w:rFonts w:asciiTheme="minorHAnsi" w:hAnsiTheme="minorHAnsi"/>
          <w:b/>
          <w:bCs/>
          <w:color w:val="548DD4" w:themeColor="text2" w:themeTint="99"/>
          <w:sz w:val="22"/>
        </w:rPr>
      </w:pPr>
    </w:p>
    <w:p w14:paraId="0CFD1C44" w14:textId="77777777" w:rsidR="00DC5E4B" w:rsidRPr="00097CF5" w:rsidRDefault="00DC5E4B" w:rsidP="00DC5E4B">
      <w:pPr>
        <w:pStyle w:val="ListParagraph"/>
        <w:numPr>
          <w:ilvl w:val="0"/>
          <w:numId w:val="1"/>
        </w:numPr>
        <w:autoSpaceDE w:val="0"/>
        <w:autoSpaceDN w:val="0"/>
        <w:adjustRightInd w:val="0"/>
        <w:spacing w:after="0"/>
        <w:ind w:left="426"/>
        <w:rPr>
          <w:rFonts w:asciiTheme="minorHAnsi" w:hAnsiTheme="minorHAnsi"/>
          <w:color w:val="17365D" w:themeColor="text2" w:themeShade="BF"/>
          <w:sz w:val="22"/>
        </w:rPr>
      </w:pPr>
      <w:r w:rsidRPr="00097CF5">
        <w:rPr>
          <w:rFonts w:asciiTheme="minorHAnsi" w:hAnsiTheme="minorHAnsi" w:cs="Arial"/>
          <w:color w:val="17365D" w:themeColor="text2" w:themeShade="BF"/>
          <w:sz w:val="22"/>
          <w:lang w:val="en"/>
        </w:rPr>
        <w:t xml:space="preserve">Savino. F </w:t>
      </w:r>
      <w:r w:rsidRPr="00097CF5">
        <w:rPr>
          <w:rFonts w:asciiTheme="minorHAnsi" w:hAnsiTheme="minorHAnsi" w:cs="Arial"/>
          <w:i/>
          <w:color w:val="17365D" w:themeColor="text2" w:themeShade="BF"/>
          <w:sz w:val="22"/>
          <w:lang w:val="en"/>
        </w:rPr>
        <w:t>et al. Excellence in P</w:t>
      </w:r>
      <w:r>
        <w:rPr>
          <w:rFonts w:asciiTheme="minorHAnsi" w:hAnsiTheme="minorHAnsi" w:cs="Arial"/>
          <w:i/>
          <w:color w:val="17365D" w:themeColor="text2" w:themeShade="BF"/>
          <w:sz w:val="22"/>
          <w:lang w:val="en"/>
        </w:rPr>
        <w:t>a</w:t>
      </w:r>
      <w:r w:rsidRPr="00097CF5">
        <w:rPr>
          <w:rFonts w:asciiTheme="minorHAnsi" w:hAnsiTheme="minorHAnsi" w:cs="Arial"/>
          <w:i/>
          <w:color w:val="17365D" w:themeColor="text2" w:themeShade="BF"/>
          <w:sz w:val="22"/>
          <w:lang w:val="en"/>
        </w:rPr>
        <w:t>ediatrics 2014</w:t>
      </w:r>
      <w:r w:rsidRPr="00097CF5">
        <w:rPr>
          <w:rFonts w:asciiTheme="minorHAnsi" w:hAnsiTheme="minorHAnsi" w:cs="Arial"/>
          <w:color w:val="17365D" w:themeColor="text2" w:themeShade="BF"/>
          <w:sz w:val="22"/>
          <w:lang w:val="en"/>
        </w:rPr>
        <w:t>. Faecal calprotectin during treatment of sever infantile colic with Lactobacillus reuteri DSM 17938: A randomised, double blind, placebo controlled trial.</w:t>
      </w:r>
    </w:p>
    <w:p w14:paraId="65320B4E" w14:textId="77777777" w:rsidR="00DC5E4B" w:rsidRDefault="00DC5E4B" w:rsidP="00DC5E4B">
      <w:pPr>
        <w:autoSpaceDE w:val="0"/>
        <w:autoSpaceDN w:val="0"/>
        <w:adjustRightInd w:val="0"/>
        <w:spacing w:after="0"/>
        <w:ind w:left="426"/>
        <w:rPr>
          <w:rFonts w:ascii="Calibri" w:hAnsi="Calibri"/>
          <w:bCs/>
          <w:color w:val="548DD4" w:themeColor="text2" w:themeTint="99"/>
          <w:sz w:val="22"/>
          <w:lang w:val="en"/>
        </w:rPr>
      </w:pPr>
      <w:r w:rsidRPr="00097CF5">
        <w:rPr>
          <w:rFonts w:ascii="Calibri" w:hAnsi="Calibri" w:cs="Arial"/>
          <w:color w:val="548DD4" w:themeColor="text2" w:themeTint="99"/>
          <w:sz w:val="22"/>
          <w:lang w:val="en"/>
        </w:rPr>
        <w:t xml:space="preserve">‘’fecal calprotectin assay after probiotic treatment with </w:t>
      </w:r>
      <w:r w:rsidRPr="00097CF5">
        <w:rPr>
          <w:rFonts w:ascii="Calibri" w:hAnsi="Calibri" w:cs="Arial"/>
          <w:i/>
          <w:color w:val="548DD4" w:themeColor="text2" w:themeTint="99"/>
          <w:sz w:val="22"/>
          <w:lang w:val="en"/>
        </w:rPr>
        <w:t>Lactobacillus reuteri</w:t>
      </w:r>
      <w:r w:rsidRPr="00097CF5">
        <w:rPr>
          <w:rFonts w:ascii="Calibri" w:hAnsi="Calibri" w:cs="Arial"/>
          <w:color w:val="548DD4" w:themeColor="text2" w:themeTint="99"/>
          <w:sz w:val="22"/>
          <w:lang w:val="en"/>
        </w:rPr>
        <w:t xml:space="preserve"> DSM 17938 is a marker to predict sustained clinical response and monitor gut health in infants.’’ Uses</w:t>
      </w:r>
      <w:r w:rsidRPr="00CE5458">
        <w:rPr>
          <w:rFonts w:ascii="Calibri" w:hAnsi="Calibri" w:cs="Arial"/>
          <w:color w:val="548DD4" w:themeColor="text2" w:themeTint="99"/>
          <w:sz w:val="22"/>
          <w:lang w:val="en"/>
        </w:rPr>
        <w:t xml:space="preserve"> </w:t>
      </w:r>
      <w:r w:rsidRPr="00CE5458">
        <w:rPr>
          <w:rFonts w:ascii="Calibri" w:hAnsi="Calibri"/>
          <w:color w:val="548DD4" w:themeColor="text2" w:themeTint="99"/>
          <w:sz w:val="22"/>
        </w:rPr>
        <w:t xml:space="preserve">BÜHLMANN </w:t>
      </w:r>
      <w:r w:rsidRPr="00CE5458">
        <w:rPr>
          <w:rFonts w:ascii="Calibri" w:hAnsi="Calibri"/>
          <w:bCs/>
          <w:color w:val="548DD4" w:themeColor="text2" w:themeTint="99"/>
          <w:sz w:val="22"/>
          <w:lang w:val="en"/>
        </w:rPr>
        <w:t>Quantum Blue</w:t>
      </w:r>
      <w:r>
        <w:rPr>
          <w:rFonts w:ascii="Calibri" w:hAnsi="Calibri" w:cs="Calibri"/>
          <w:bCs/>
          <w:color w:val="548DD4" w:themeColor="text2" w:themeTint="99"/>
          <w:sz w:val="22"/>
          <w:lang w:val="en"/>
        </w:rPr>
        <w:t>®</w:t>
      </w:r>
      <w:r>
        <w:rPr>
          <w:rFonts w:ascii="Calibri" w:hAnsi="Calibri"/>
          <w:bCs/>
          <w:color w:val="548DD4" w:themeColor="text2" w:themeTint="99"/>
          <w:sz w:val="22"/>
          <w:lang w:val="en"/>
        </w:rPr>
        <w:t xml:space="preserve"> fCAL</w:t>
      </w:r>
    </w:p>
    <w:p w14:paraId="3C678AA6" w14:textId="190E59D1" w:rsidR="00DC5E4B" w:rsidRPr="00860310" w:rsidRDefault="00DC5E4B" w:rsidP="00DC5E4B">
      <w:pPr>
        <w:pStyle w:val="ListParagraph"/>
        <w:autoSpaceDE w:val="0"/>
        <w:autoSpaceDN w:val="0"/>
        <w:adjustRightInd w:val="0"/>
        <w:spacing w:after="0"/>
        <w:ind w:left="426"/>
        <w:rPr>
          <w:rFonts w:asciiTheme="minorHAnsi" w:hAnsiTheme="minorHAnsi"/>
          <w:color w:val="548DD4" w:themeColor="text2" w:themeTint="99"/>
          <w:sz w:val="22"/>
        </w:rPr>
      </w:pPr>
    </w:p>
    <w:p w14:paraId="4A15B3CD" w14:textId="13ED5451" w:rsidR="00860310" w:rsidRDefault="00860310" w:rsidP="00A20536">
      <w:pPr>
        <w:pStyle w:val="ListParagraph"/>
        <w:numPr>
          <w:ilvl w:val="0"/>
          <w:numId w:val="1"/>
        </w:numPr>
        <w:autoSpaceDE w:val="0"/>
        <w:autoSpaceDN w:val="0"/>
        <w:adjustRightInd w:val="0"/>
        <w:spacing w:after="0" w:line="240" w:lineRule="auto"/>
        <w:ind w:left="567" w:hanging="425"/>
        <w:rPr>
          <w:rFonts w:asciiTheme="minorHAnsi" w:hAnsiTheme="minorHAnsi" w:cstheme="minorHAnsi"/>
          <w:color w:val="365F91" w:themeColor="accent1" w:themeShade="BF"/>
          <w:sz w:val="22"/>
        </w:rPr>
      </w:pPr>
      <w:r w:rsidRPr="00860310">
        <w:rPr>
          <w:rFonts w:asciiTheme="minorHAnsi" w:hAnsiTheme="minorHAnsi" w:cstheme="minorHAnsi"/>
          <w:color w:val="244061" w:themeColor="accent1" w:themeShade="80"/>
          <w:sz w:val="22"/>
        </w:rPr>
        <w:t xml:space="preserve">Garnett. E </w:t>
      </w:r>
      <w:r w:rsidRPr="00860310">
        <w:rPr>
          <w:rFonts w:asciiTheme="minorHAnsi" w:hAnsiTheme="minorHAnsi" w:cstheme="minorHAnsi"/>
          <w:i/>
          <w:iCs/>
          <w:color w:val="244061" w:themeColor="accent1" w:themeShade="80"/>
          <w:sz w:val="22"/>
        </w:rPr>
        <w:t>et al. Practical Lab medicine 2020</w:t>
      </w:r>
      <w:r>
        <w:rPr>
          <w:rFonts w:asciiTheme="minorHAnsi" w:hAnsiTheme="minorHAnsi" w:cstheme="minorHAnsi"/>
          <w:color w:val="244061" w:themeColor="accent1" w:themeShade="80"/>
          <w:sz w:val="22"/>
        </w:rPr>
        <w:t xml:space="preserve">. </w:t>
      </w:r>
      <w:r w:rsidRPr="00860310">
        <w:rPr>
          <w:rFonts w:asciiTheme="minorHAnsi" w:hAnsiTheme="minorHAnsi" w:cstheme="minorHAnsi"/>
          <w:color w:val="244061" w:themeColor="accent1" w:themeShade="80"/>
          <w:sz w:val="22"/>
        </w:rPr>
        <w:t>Validation of the newly FDA approved fCAL turbo for measurement of fCAL in a pediatric population</w:t>
      </w:r>
      <w:r>
        <w:rPr>
          <w:rFonts w:asciiTheme="minorHAnsi" w:hAnsiTheme="minorHAnsi" w:cstheme="minorHAnsi"/>
          <w:color w:val="244061" w:themeColor="accent1" w:themeShade="80"/>
          <w:sz w:val="22"/>
        </w:rPr>
        <w:t>.</w:t>
      </w:r>
      <w:r w:rsidRPr="00860310">
        <w:rPr>
          <w:rFonts w:asciiTheme="minorHAnsi" w:hAnsiTheme="minorHAnsi" w:cstheme="minorHAnsi"/>
          <w:color w:val="244061" w:themeColor="accent1" w:themeShade="80"/>
          <w:sz w:val="22"/>
        </w:rPr>
        <w:t xml:space="preserve"> </w:t>
      </w:r>
    </w:p>
    <w:p w14:paraId="696EB01D" w14:textId="5F7CA53F" w:rsidR="00860310" w:rsidRDefault="00860310" w:rsidP="00860310">
      <w:pPr>
        <w:pStyle w:val="ListParagraph"/>
        <w:autoSpaceDE w:val="0"/>
        <w:autoSpaceDN w:val="0"/>
        <w:adjustRightInd w:val="0"/>
        <w:spacing w:after="0" w:line="240" w:lineRule="auto"/>
        <w:ind w:left="567"/>
        <w:rPr>
          <w:rFonts w:asciiTheme="minorHAnsi" w:hAnsiTheme="minorHAnsi"/>
          <w:color w:val="548DD4" w:themeColor="text2" w:themeTint="99"/>
          <w:sz w:val="22"/>
        </w:rPr>
      </w:pPr>
      <w:r>
        <w:rPr>
          <w:rFonts w:asciiTheme="minorHAnsi" w:hAnsiTheme="minorHAnsi" w:cstheme="minorHAnsi"/>
          <w:color w:val="365F91" w:themeColor="accent1" w:themeShade="BF"/>
          <w:sz w:val="22"/>
        </w:rPr>
        <w:t>“</w:t>
      </w:r>
      <w:r w:rsidRPr="00860310">
        <w:rPr>
          <w:rFonts w:asciiTheme="minorHAnsi" w:hAnsiTheme="minorHAnsi" w:cstheme="minorHAnsi"/>
          <w:color w:val="548DD4" w:themeColor="text2" w:themeTint="99"/>
          <w:sz w:val="22"/>
        </w:rPr>
        <w:t>The newly FDA-cleared fCal Turbo assay, with the Calex cap for sample extraction, represented a much more rapid and facile workflow for our laboratory than referring samples for analysis by ELISA</w:t>
      </w:r>
      <w:r>
        <w:rPr>
          <w:rFonts w:asciiTheme="minorHAnsi" w:hAnsiTheme="minorHAnsi" w:cstheme="minorHAnsi"/>
          <w:color w:val="548DD4" w:themeColor="text2" w:themeTint="99"/>
          <w:sz w:val="22"/>
        </w:rPr>
        <w:t xml:space="preserve">”. </w:t>
      </w:r>
      <w:r w:rsidRPr="00097CF5">
        <w:rPr>
          <w:rFonts w:asciiTheme="minorHAnsi" w:hAnsiTheme="minorHAnsi"/>
          <w:color w:val="548DD4" w:themeColor="text2" w:themeTint="99"/>
          <w:sz w:val="22"/>
        </w:rPr>
        <w:t>Uses BÜHLMANN fCAL® ELISA</w:t>
      </w:r>
      <w:r>
        <w:rPr>
          <w:rFonts w:asciiTheme="minorHAnsi" w:hAnsiTheme="minorHAnsi"/>
          <w:color w:val="548DD4" w:themeColor="text2" w:themeTint="99"/>
          <w:sz w:val="22"/>
        </w:rPr>
        <w:t xml:space="preserve"> and </w:t>
      </w:r>
      <w:r w:rsidRPr="00097CF5">
        <w:rPr>
          <w:rFonts w:asciiTheme="minorHAnsi" w:hAnsiTheme="minorHAnsi"/>
          <w:color w:val="548DD4" w:themeColor="text2" w:themeTint="99"/>
          <w:sz w:val="22"/>
        </w:rPr>
        <w:t>fCAL®</w:t>
      </w:r>
      <w:r>
        <w:rPr>
          <w:rFonts w:asciiTheme="minorHAnsi" w:hAnsiTheme="minorHAnsi"/>
          <w:color w:val="548DD4" w:themeColor="text2" w:themeTint="99"/>
          <w:sz w:val="22"/>
        </w:rPr>
        <w:t xml:space="preserve"> turbo</w:t>
      </w:r>
    </w:p>
    <w:p w14:paraId="4BDC464A" w14:textId="77777777" w:rsidR="00860310" w:rsidRDefault="00860310" w:rsidP="00860310">
      <w:pPr>
        <w:pStyle w:val="ListParagraph"/>
        <w:autoSpaceDE w:val="0"/>
        <w:autoSpaceDN w:val="0"/>
        <w:adjustRightInd w:val="0"/>
        <w:spacing w:after="0" w:line="240" w:lineRule="auto"/>
        <w:ind w:left="567"/>
        <w:rPr>
          <w:rFonts w:asciiTheme="minorHAnsi" w:hAnsiTheme="minorHAnsi" w:cstheme="minorHAnsi"/>
          <w:color w:val="365F91" w:themeColor="accent1" w:themeShade="BF"/>
          <w:sz w:val="22"/>
        </w:rPr>
      </w:pPr>
    </w:p>
    <w:p w14:paraId="2B08C5C8" w14:textId="3CEC235E" w:rsidR="00A20536" w:rsidRPr="00860310" w:rsidRDefault="00A20536" w:rsidP="00A20536">
      <w:pPr>
        <w:pStyle w:val="ListParagraph"/>
        <w:numPr>
          <w:ilvl w:val="0"/>
          <w:numId w:val="1"/>
        </w:numPr>
        <w:autoSpaceDE w:val="0"/>
        <w:autoSpaceDN w:val="0"/>
        <w:adjustRightInd w:val="0"/>
        <w:spacing w:after="0" w:line="240" w:lineRule="auto"/>
        <w:ind w:left="567" w:hanging="425"/>
        <w:rPr>
          <w:rFonts w:asciiTheme="minorHAnsi" w:hAnsiTheme="minorHAnsi" w:cstheme="minorHAnsi"/>
          <w:color w:val="244061" w:themeColor="accent1" w:themeShade="80"/>
          <w:sz w:val="22"/>
        </w:rPr>
      </w:pPr>
      <w:r w:rsidRPr="00860310">
        <w:rPr>
          <w:rFonts w:asciiTheme="minorHAnsi" w:hAnsiTheme="minorHAnsi" w:cstheme="minorHAnsi"/>
          <w:color w:val="244061" w:themeColor="accent1" w:themeShade="80"/>
          <w:sz w:val="22"/>
        </w:rPr>
        <w:t xml:space="preserve">Jogendran. R </w:t>
      </w:r>
      <w:r w:rsidRPr="00860310">
        <w:rPr>
          <w:rFonts w:asciiTheme="minorHAnsi" w:hAnsiTheme="minorHAnsi" w:cstheme="minorHAnsi"/>
          <w:i/>
          <w:iCs/>
          <w:color w:val="244061" w:themeColor="accent1" w:themeShade="80"/>
          <w:sz w:val="22"/>
        </w:rPr>
        <w:t>et al. Journal of Canadian Gastroenterology 2021</w:t>
      </w:r>
      <w:r w:rsidRPr="00860310">
        <w:rPr>
          <w:rFonts w:asciiTheme="minorHAnsi" w:hAnsiTheme="minorHAnsi" w:cstheme="minorHAnsi"/>
          <w:color w:val="244061" w:themeColor="accent1" w:themeShade="80"/>
          <w:sz w:val="22"/>
        </w:rPr>
        <w:t>. Optimizing maternal and neonatal outcomes in IBD: Tight control management of IBD during pregnancy – Pilot study.</w:t>
      </w:r>
    </w:p>
    <w:p w14:paraId="3A54FA2C" w14:textId="77777777" w:rsidR="00A20536" w:rsidRDefault="00A20536" w:rsidP="00A20536">
      <w:pPr>
        <w:autoSpaceDE w:val="0"/>
        <w:autoSpaceDN w:val="0"/>
        <w:adjustRightInd w:val="0"/>
        <w:spacing w:after="0" w:line="240" w:lineRule="auto"/>
        <w:ind w:left="567"/>
        <w:rPr>
          <w:rFonts w:ascii="HelveticaNeueLTStd-Cn" w:hAnsi="HelveticaNeueLTStd-Cn" w:cs="HelveticaNeueLTStd-Cn"/>
          <w:color w:val="000000"/>
          <w:sz w:val="22"/>
        </w:rPr>
      </w:pPr>
      <w:r>
        <w:rPr>
          <w:rFonts w:asciiTheme="minorHAnsi" w:hAnsiTheme="minorHAnsi" w:cstheme="minorHAnsi"/>
          <w:color w:val="548DD4" w:themeColor="text2" w:themeTint="99"/>
          <w:sz w:val="22"/>
        </w:rPr>
        <w:t>“</w:t>
      </w:r>
      <w:r w:rsidRPr="00EF0932">
        <w:rPr>
          <w:rFonts w:ascii="Calibri" w:hAnsi="Calibri" w:cs="Calibri"/>
          <w:color w:val="548DD4" w:themeColor="text2" w:themeTint="99"/>
          <w:sz w:val="22"/>
        </w:rPr>
        <w:t>A combination of both clinical scores and objective disease markers may better predict disease relapse compared to either clinical scores or objective markers in isolation. A home point-of-care FCP test is feasible among pregnant patients with IBD</w:t>
      </w:r>
      <w:r>
        <w:rPr>
          <w:rFonts w:ascii="Calibri" w:hAnsi="Calibri" w:cs="Calibri"/>
          <w:color w:val="548DD4" w:themeColor="text2" w:themeTint="99"/>
          <w:sz w:val="22"/>
        </w:rPr>
        <w:t>”. Uses</w:t>
      </w:r>
    </w:p>
    <w:p w14:paraId="690E385B" w14:textId="77777777" w:rsidR="00A20536" w:rsidRPr="00DC5E4B" w:rsidRDefault="00A20536" w:rsidP="00A20536">
      <w:pPr>
        <w:autoSpaceDE w:val="0"/>
        <w:autoSpaceDN w:val="0"/>
        <w:adjustRightInd w:val="0"/>
        <w:spacing w:after="0"/>
        <w:ind w:left="567"/>
        <w:rPr>
          <w:rFonts w:asciiTheme="minorHAnsi" w:hAnsiTheme="minorHAnsi"/>
          <w:color w:val="17365D" w:themeColor="text2" w:themeShade="BF"/>
          <w:sz w:val="22"/>
        </w:rPr>
      </w:pPr>
      <w:r w:rsidRPr="00097CF5">
        <w:rPr>
          <w:rFonts w:asciiTheme="minorHAnsi" w:hAnsiTheme="minorHAnsi"/>
          <w:color w:val="548DD4" w:themeColor="text2" w:themeTint="99"/>
          <w:sz w:val="22"/>
        </w:rPr>
        <w:t xml:space="preserve">BÜHLMANN </w:t>
      </w:r>
      <w:r>
        <w:rPr>
          <w:rFonts w:asciiTheme="minorHAnsi" w:hAnsiTheme="minorHAnsi"/>
          <w:color w:val="548DD4" w:themeColor="text2" w:themeTint="99"/>
          <w:sz w:val="22"/>
        </w:rPr>
        <w:t>IB</w:t>
      </w:r>
      <w:r w:rsidRPr="00DC5E4B">
        <w:rPr>
          <w:rFonts w:asciiTheme="minorHAnsi" w:hAnsiTheme="minorHAnsi"/>
          <w:i/>
          <w:iCs/>
          <w:color w:val="548DD4" w:themeColor="text2" w:themeTint="99"/>
          <w:sz w:val="22"/>
        </w:rPr>
        <w:t>Doc</w:t>
      </w:r>
      <w:r w:rsidRPr="00097CF5">
        <w:rPr>
          <w:rFonts w:asciiTheme="minorHAnsi" w:hAnsiTheme="minorHAnsi"/>
          <w:color w:val="548DD4" w:themeColor="text2" w:themeTint="99"/>
          <w:sz w:val="22"/>
        </w:rPr>
        <w:t>®</w:t>
      </w:r>
    </w:p>
    <w:p w14:paraId="542BAFEC" w14:textId="77777777" w:rsidR="00A20536" w:rsidRPr="00A20536" w:rsidRDefault="00A20536" w:rsidP="00A20536">
      <w:pPr>
        <w:pStyle w:val="ListParagraph"/>
        <w:autoSpaceDE w:val="0"/>
        <w:autoSpaceDN w:val="0"/>
        <w:adjustRightInd w:val="0"/>
        <w:spacing w:after="0"/>
        <w:ind w:left="426"/>
        <w:rPr>
          <w:rFonts w:asciiTheme="minorHAnsi" w:hAnsiTheme="minorHAnsi"/>
          <w:color w:val="17365D" w:themeColor="text2" w:themeShade="BF"/>
          <w:sz w:val="22"/>
        </w:rPr>
      </w:pPr>
    </w:p>
    <w:p w14:paraId="642216C9" w14:textId="77777777" w:rsidR="007A4E6B" w:rsidRPr="00860310" w:rsidRDefault="007A4E6B" w:rsidP="007A4E6B">
      <w:pPr>
        <w:pStyle w:val="ListParagraph"/>
        <w:numPr>
          <w:ilvl w:val="0"/>
          <w:numId w:val="1"/>
        </w:numPr>
        <w:autoSpaceDE w:val="0"/>
        <w:autoSpaceDN w:val="0"/>
        <w:adjustRightInd w:val="0"/>
        <w:spacing w:after="0"/>
        <w:ind w:left="426"/>
        <w:rPr>
          <w:rFonts w:asciiTheme="minorHAnsi" w:hAnsiTheme="minorHAnsi"/>
          <w:color w:val="244061" w:themeColor="accent1" w:themeShade="80"/>
          <w:sz w:val="22"/>
        </w:rPr>
      </w:pPr>
      <w:r w:rsidRPr="00860310">
        <w:rPr>
          <w:rFonts w:asciiTheme="minorHAnsi" w:hAnsiTheme="minorHAnsi" w:cstheme="minorHAnsi"/>
          <w:color w:val="244061" w:themeColor="accent1" w:themeShade="80"/>
          <w:sz w:val="22"/>
        </w:rPr>
        <w:t xml:space="preserve">Jere. M </w:t>
      </w:r>
      <w:r w:rsidRPr="00860310">
        <w:rPr>
          <w:rFonts w:asciiTheme="minorHAnsi" w:hAnsiTheme="minorHAnsi" w:cstheme="minorHAnsi"/>
          <w:i/>
          <w:iCs/>
          <w:color w:val="244061" w:themeColor="accent1" w:themeShade="80"/>
          <w:sz w:val="22"/>
        </w:rPr>
        <w:t>et al. British Medical Journal 2021</w:t>
      </w:r>
      <w:r w:rsidRPr="00860310">
        <w:rPr>
          <w:rFonts w:asciiTheme="minorHAnsi" w:hAnsiTheme="minorHAnsi" w:cstheme="minorHAnsi"/>
          <w:color w:val="244061" w:themeColor="accent1" w:themeShade="80"/>
          <w:sz w:val="22"/>
        </w:rPr>
        <w:t>. Point of Care faecal calprotectin testing in patients with paediatric inflammatory bowel disease during the COVID-19 pandemic.</w:t>
      </w:r>
    </w:p>
    <w:p w14:paraId="0AD0F643" w14:textId="77777777" w:rsidR="007A4E6B" w:rsidRDefault="007A4E6B" w:rsidP="007A4E6B">
      <w:pPr>
        <w:autoSpaceDE w:val="0"/>
        <w:autoSpaceDN w:val="0"/>
        <w:adjustRightInd w:val="0"/>
        <w:spacing w:after="0" w:line="240" w:lineRule="auto"/>
        <w:ind w:left="567"/>
        <w:rPr>
          <w:rFonts w:ascii="HelveticaNeueLTStd-Cn" w:hAnsi="HelveticaNeueLTStd-Cn" w:cs="HelveticaNeueLTStd-Cn"/>
          <w:color w:val="000000"/>
          <w:sz w:val="22"/>
        </w:rPr>
      </w:pPr>
      <w:r>
        <w:rPr>
          <w:rFonts w:asciiTheme="minorHAnsi" w:hAnsiTheme="minorHAnsi" w:cstheme="minorHAnsi"/>
          <w:color w:val="548DD4" w:themeColor="text2" w:themeTint="99"/>
          <w:sz w:val="22"/>
        </w:rPr>
        <w:t>“</w:t>
      </w:r>
      <w:r>
        <w:rPr>
          <w:rFonts w:ascii="Calibri" w:hAnsi="Calibri" w:cs="Calibri"/>
          <w:color w:val="548DD4" w:themeColor="text2" w:themeTint="99"/>
          <w:sz w:val="22"/>
        </w:rPr>
        <w:t>85% stated that they preferred the home test to the laboratory testing method. Home calprotectin tests were useful in guiding clinical management during a time when laboratory testing was less available. They may offer benefits as part of routine paediatric IBD monitoring to help target appointments and reduce unnecessary hospital attendances in the future.” Uses</w:t>
      </w:r>
    </w:p>
    <w:p w14:paraId="0D8428A2" w14:textId="77777777" w:rsidR="007A4E6B" w:rsidRDefault="007A4E6B" w:rsidP="007A4E6B">
      <w:pPr>
        <w:autoSpaceDE w:val="0"/>
        <w:autoSpaceDN w:val="0"/>
        <w:adjustRightInd w:val="0"/>
        <w:spacing w:after="0"/>
        <w:ind w:left="567"/>
        <w:rPr>
          <w:rFonts w:asciiTheme="minorHAnsi" w:hAnsiTheme="minorHAnsi"/>
          <w:color w:val="548DD4" w:themeColor="text2" w:themeTint="99"/>
          <w:sz w:val="22"/>
        </w:rPr>
      </w:pPr>
      <w:r w:rsidRPr="00097CF5">
        <w:rPr>
          <w:rFonts w:asciiTheme="minorHAnsi" w:hAnsiTheme="minorHAnsi"/>
          <w:color w:val="548DD4" w:themeColor="text2" w:themeTint="99"/>
          <w:sz w:val="22"/>
        </w:rPr>
        <w:t xml:space="preserve">BÜHLMANN </w:t>
      </w:r>
      <w:r>
        <w:rPr>
          <w:rFonts w:asciiTheme="minorHAnsi" w:hAnsiTheme="minorHAnsi"/>
          <w:color w:val="548DD4" w:themeColor="text2" w:themeTint="99"/>
          <w:sz w:val="22"/>
        </w:rPr>
        <w:t>IB</w:t>
      </w:r>
      <w:r w:rsidRPr="00DC5E4B">
        <w:rPr>
          <w:rFonts w:asciiTheme="minorHAnsi" w:hAnsiTheme="minorHAnsi"/>
          <w:i/>
          <w:iCs/>
          <w:color w:val="548DD4" w:themeColor="text2" w:themeTint="99"/>
          <w:sz w:val="22"/>
        </w:rPr>
        <w:t>Doc</w:t>
      </w:r>
      <w:r w:rsidRPr="00097CF5">
        <w:rPr>
          <w:rFonts w:asciiTheme="minorHAnsi" w:hAnsiTheme="minorHAnsi"/>
          <w:color w:val="548DD4" w:themeColor="text2" w:themeTint="99"/>
          <w:sz w:val="22"/>
        </w:rPr>
        <w:t>®</w:t>
      </w:r>
    </w:p>
    <w:p w14:paraId="0E81AB5A" w14:textId="6991890B" w:rsidR="007A4E6B" w:rsidRDefault="007A4E6B" w:rsidP="00DC5E4B">
      <w:pPr>
        <w:pStyle w:val="ListParagraph"/>
        <w:numPr>
          <w:ilvl w:val="0"/>
          <w:numId w:val="1"/>
        </w:numPr>
        <w:autoSpaceDE w:val="0"/>
        <w:autoSpaceDN w:val="0"/>
        <w:adjustRightInd w:val="0"/>
        <w:spacing w:after="0"/>
        <w:ind w:left="426"/>
        <w:rPr>
          <w:rFonts w:asciiTheme="minorHAnsi" w:hAnsiTheme="minorHAnsi"/>
          <w:color w:val="244061" w:themeColor="accent1" w:themeShade="80"/>
          <w:sz w:val="22"/>
        </w:rPr>
      </w:pPr>
      <w:r>
        <w:rPr>
          <w:rFonts w:asciiTheme="minorHAnsi" w:hAnsiTheme="minorHAnsi"/>
          <w:color w:val="244061" w:themeColor="accent1" w:themeShade="80"/>
          <w:sz w:val="22"/>
        </w:rPr>
        <w:lastRenderedPageBreak/>
        <w:t xml:space="preserve">Lendvai-Emmert. D </w:t>
      </w:r>
      <w:r w:rsidRPr="007A4E6B">
        <w:rPr>
          <w:rFonts w:asciiTheme="minorHAnsi" w:hAnsiTheme="minorHAnsi"/>
          <w:i/>
          <w:iCs/>
          <w:color w:val="244061" w:themeColor="accent1" w:themeShade="80"/>
          <w:sz w:val="22"/>
        </w:rPr>
        <w:t>et al. Frontiers in Paediatrics 2022</w:t>
      </w:r>
      <w:r>
        <w:rPr>
          <w:rFonts w:asciiTheme="minorHAnsi" w:hAnsiTheme="minorHAnsi"/>
          <w:color w:val="244061" w:themeColor="accent1" w:themeShade="80"/>
          <w:sz w:val="22"/>
        </w:rPr>
        <w:t>. Faecal calprotectin levels in paediatric cows milk protein allergy.</w:t>
      </w:r>
    </w:p>
    <w:p w14:paraId="0F436283" w14:textId="21904D0F" w:rsidR="007A4E6B" w:rsidRPr="007A4E6B" w:rsidRDefault="007A4E6B" w:rsidP="007A4E6B">
      <w:pPr>
        <w:autoSpaceDE w:val="0"/>
        <w:autoSpaceDN w:val="0"/>
        <w:adjustRightInd w:val="0"/>
        <w:spacing w:after="0"/>
        <w:ind w:left="426"/>
        <w:rPr>
          <w:rFonts w:asciiTheme="minorHAnsi" w:hAnsiTheme="minorHAnsi" w:cstheme="minorHAnsi"/>
          <w:color w:val="548DD4" w:themeColor="text2" w:themeTint="99"/>
          <w:sz w:val="22"/>
        </w:rPr>
      </w:pPr>
      <w:r w:rsidRPr="007A4E6B">
        <w:rPr>
          <w:rFonts w:asciiTheme="minorHAnsi" w:hAnsiTheme="minorHAnsi" w:cstheme="minorHAnsi"/>
          <w:color w:val="548DD4" w:themeColor="text2" w:themeTint="99"/>
          <w:sz w:val="22"/>
        </w:rPr>
        <w:t>“FC can be an objective marker in confirming the diagnosis of CMPA. Significant improvement in clinical symptoms and in FC levels can only be expected after a strictly followed elimination diet”</w:t>
      </w:r>
      <w:r>
        <w:rPr>
          <w:rFonts w:asciiTheme="minorHAnsi" w:hAnsiTheme="minorHAnsi" w:cstheme="minorHAnsi"/>
          <w:color w:val="548DD4" w:themeColor="text2" w:themeTint="99"/>
          <w:sz w:val="22"/>
        </w:rPr>
        <w:t xml:space="preserve">. </w:t>
      </w:r>
      <w:r w:rsidRPr="00097CF5">
        <w:rPr>
          <w:rFonts w:asciiTheme="minorHAnsi" w:hAnsiTheme="minorHAnsi"/>
          <w:color w:val="548DD4" w:themeColor="text2" w:themeTint="99"/>
          <w:sz w:val="22"/>
        </w:rPr>
        <w:t>Uses BÜHLMANN fCAL®</w:t>
      </w:r>
      <w:r>
        <w:rPr>
          <w:rFonts w:asciiTheme="minorHAnsi" w:hAnsiTheme="minorHAnsi"/>
          <w:color w:val="548DD4" w:themeColor="text2" w:themeTint="99"/>
          <w:sz w:val="22"/>
        </w:rPr>
        <w:t xml:space="preserve"> Quantum Blue.</w:t>
      </w:r>
    </w:p>
    <w:p w14:paraId="5F23997A" w14:textId="1A5020B5" w:rsidR="00DC5E4B" w:rsidRPr="00860310" w:rsidRDefault="00DC5E4B" w:rsidP="00DC5E4B">
      <w:pPr>
        <w:pStyle w:val="ListParagraph"/>
        <w:numPr>
          <w:ilvl w:val="0"/>
          <w:numId w:val="1"/>
        </w:numPr>
        <w:autoSpaceDE w:val="0"/>
        <w:autoSpaceDN w:val="0"/>
        <w:adjustRightInd w:val="0"/>
        <w:spacing w:after="0"/>
        <w:ind w:left="426"/>
        <w:rPr>
          <w:rFonts w:asciiTheme="minorHAnsi" w:hAnsiTheme="minorHAnsi"/>
          <w:color w:val="244061" w:themeColor="accent1" w:themeShade="80"/>
          <w:sz w:val="22"/>
        </w:rPr>
      </w:pPr>
    </w:p>
    <w:p w14:paraId="63BE6A31" w14:textId="1AFCC0D4" w:rsidR="00700FCC" w:rsidRDefault="00700FCC" w:rsidP="00DC5E4B">
      <w:pPr>
        <w:autoSpaceDE w:val="0"/>
        <w:autoSpaceDN w:val="0"/>
        <w:adjustRightInd w:val="0"/>
        <w:spacing w:after="0"/>
        <w:ind w:left="567"/>
        <w:rPr>
          <w:rFonts w:asciiTheme="minorHAnsi" w:hAnsiTheme="minorHAnsi"/>
          <w:color w:val="548DD4" w:themeColor="text2" w:themeTint="99"/>
          <w:sz w:val="22"/>
        </w:rPr>
      </w:pPr>
    </w:p>
    <w:p w14:paraId="6D7E557C" w14:textId="77777777" w:rsidR="00700FCC" w:rsidRPr="00DC5E4B" w:rsidRDefault="00700FCC" w:rsidP="00DC5E4B">
      <w:pPr>
        <w:autoSpaceDE w:val="0"/>
        <w:autoSpaceDN w:val="0"/>
        <w:adjustRightInd w:val="0"/>
        <w:spacing w:after="0"/>
        <w:ind w:left="567"/>
        <w:rPr>
          <w:rFonts w:asciiTheme="minorHAnsi" w:hAnsiTheme="minorHAnsi"/>
          <w:color w:val="17365D" w:themeColor="text2" w:themeShade="BF"/>
          <w:sz w:val="22"/>
        </w:rPr>
      </w:pPr>
    </w:p>
    <w:p w14:paraId="140475EE" w14:textId="77777777" w:rsidR="004952A8" w:rsidRDefault="004952A8" w:rsidP="00366A12">
      <w:pPr>
        <w:autoSpaceDE w:val="0"/>
        <w:autoSpaceDN w:val="0"/>
        <w:adjustRightInd w:val="0"/>
        <w:spacing w:after="0"/>
        <w:ind w:left="720" w:hanging="720"/>
        <w:rPr>
          <w:rFonts w:asciiTheme="minorHAnsi" w:hAnsiTheme="minorHAnsi"/>
          <w:b/>
          <w:color w:val="365F91" w:themeColor="accent1" w:themeShade="BF"/>
          <w:sz w:val="36"/>
          <w:szCs w:val="36"/>
        </w:rPr>
      </w:pPr>
      <w:r w:rsidRPr="004952A8">
        <w:rPr>
          <w:rFonts w:asciiTheme="minorHAnsi" w:hAnsiTheme="minorHAnsi"/>
          <w:b/>
          <w:color w:val="365F91" w:themeColor="accent1" w:themeShade="BF"/>
          <w:sz w:val="36"/>
          <w:szCs w:val="36"/>
        </w:rPr>
        <w:t>BÜHLMANN calprotectin assays</w:t>
      </w:r>
      <w:r>
        <w:rPr>
          <w:rFonts w:asciiTheme="minorHAnsi" w:hAnsiTheme="minorHAnsi"/>
          <w:b/>
          <w:color w:val="365F91" w:themeColor="accent1" w:themeShade="BF"/>
          <w:sz w:val="36"/>
          <w:szCs w:val="36"/>
        </w:rPr>
        <w:t xml:space="preserve"> in other applications:</w:t>
      </w:r>
    </w:p>
    <w:p w14:paraId="0A2CD4D3" w14:textId="77777777" w:rsidR="004952A8" w:rsidRDefault="004952A8" w:rsidP="00233279">
      <w:pPr>
        <w:autoSpaceDE w:val="0"/>
        <w:autoSpaceDN w:val="0"/>
        <w:adjustRightInd w:val="0"/>
        <w:spacing w:after="0"/>
        <w:ind w:left="720"/>
        <w:rPr>
          <w:rFonts w:asciiTheme="minorHAnsi" w:hAnsiTheme="minorHAnsi"/>
          <w:b/>
          <w:color w:val="365F91" w:themeColor="accent1" w:themeShade="BF"/>
          <w:sz w:val="36"/>
          <w:szCs w:val="36"/>
        </w:rPr>
      </w:pPr>
    </w:p>
    <w:p w14:paraId="32A8C309" w14:textId="76FFE24B" w:rsidR="007B313B" w:rsidRDefault="007B313B"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sidRPr="007B313B">
        <w:rPr>
          <w:rFonts w:asciiTheme="minorHAnsi" w:hAnsiTheme="minorHAnsi" w:cs="AdvP4934E0"/>
          <w:color w:val="17365D" w:themeColor="text2" w:themeShade="BF"/>
          <w:sz w:val="22"/>
        </w:rPr>
        <w:t>Beaufil</w:t>
      </w:r>
      <w:r>
        <w:rPr>
          <w:rFonts w:asciiTheme="minorHAnsi" w:hAnsiTheme="minorHAnsi" w:cs="AdvP4934E0"/>
          <w:color w:val="17365D" w:themeColor="text2" w:themeShade="BF"/>
          <w:sz w:val="22"/>
        </w:rPr>
        <w:t xml:space="preserve">. F </w:t>
      </w:r>
      <w:r w:rsidRPr="007B313B">
        <w:rPr>
          <w:rFonts w:asciiTheme="minorHAnsi" w:hAnsiTheme="minorHAnsi" w:cs="AdvP4934E0"/>
          <w:i/>
          <w:iCs/>
          <w:color w:val="17365D" w:themeColor="text2" w:themeShade="BF"/>
          <w:sz w:val="22"/>
        </w:rPr>
        <w:t>et al. Journal of Clinical Medicine 2020</w:t>
      </w:r>
      <w:r>
        <w:rPr>
          <w:rFonts w:asciiTheme="minorHAnsi" w:hAnsiTheme="minorHAnsi" w:cs="AdvP4934E0"/>
          <w:color w:val="17365D" w:themeColor="text2" w:themeShade="BF"/>
          <w:sz w:val="22"/>
        </w:rPr>
        <w:t xml:space="preserve"> </w:t>
      </w:r>
      <w:r w:rsidRPr="007B313B">
        <w:rPr>
          <w:rFonts w:asciiTheme="minorHAnsi" w:hAnsiTheme="minorHAnsi" w:cs="AdvP4934E0"/>
          <w:color w:val="17365D" w:themeColor="text2" w:themeShade="BF"/>
          <w:sz w:val="22"/>
        </w:rPr>
        <w:t xml:space="preserve">Increase fCAL is associated with worse </w:t>
      </w:r>
      <w:r>
        <w:rPr>
          <w:rFonts w:asciiTheme="minorHAnsi" w:hAnsiTheme="minorHAnsi" w:cs="AdvP4934E0"/>
          <w:color w:val="17365D" w:themeColor="text2" w:themeShade="BF"/>
          <w:sz w:val="22"/>
        </w:rPr>
        <w:t xml:space="preserve">gastrointestinal </w:t>
      </w:r>
      <w:r w:rsidRPr="007B313B">
        <w:rPr>
          <w:rFonts w:asciiTheme="minorHAnsi" w:hAnsiTheme="minorHAnsi" w:cs="AdvP4934E0"/>
          <w:color w:val="17365D" w:themeColor="text2" w:themeShade="BF"/>
          <w:sz w:val="22"/>
        </w:rPr>
        <w:t xml:space="preserve">symptoms </w:t>
      </w:r>
      <w:r>
        <w:rPr>
          <w:rFonts w:asciiTheme="minorHAnsi" w:hAnsiTheme="minorHAnsi" w:cs="AdvP4934E0"/>
          <w:color w:val="17365D" w:themeColor="text2" w:themeShade="BF"/>
          <w:sz w:val="22"/>
        </w:rPr>
        <w:t>and Quality of Life</w:t>
      </w:r>
      <w:r w:rsidRPr="007B313B">
        <w:rPr>
          <w:rFonts w:asciiTheme="minorHAnsi" w:hAnsiTheme="minorHAnsi" w:cs="AdvP4934E0"/>
          <w:color w:val="17365D" w:themeColor="text2" w:themeShade="BF"/>
          <w:sz w:val="22"/>
        </w:rPr>
        <w:t xml:space="preserve"> scores in children with C</w:t>
      </w:r>
      <w:r>
        <w:rPr>
          <w:rFonts w:asciiTheme="minorHAnsi" w:hAnsiTheme="minorHAnsi" w:cs="AdvP4934E0"/>
          <w:color w:val="17365D" w:themeColor="text2" w:themeShade="BF"/>
          <w:sz w:val="22"/>
        </w:rPr>
        <w:t>ystic Fibrosis</w:t>
      </w:r>
    </w:p>
    <w:p w14:paraId="519946F7" w14:textId="2B92F6EE" w:rsidR="007B313B" w:rsidRDefault="007B313B" w:rsidP="007B313B">
      <w:pPr>
        <w:pStyle w:val="ListParagraph"/>
        <w:autoSpaceDE w:val="0"/>
        <w:autoSpaceDN w:val="0"/>
        <w:adjustRightInd w:val="0"/>
        <w:spacing w:after="0" w:line="240" w:lineRule="auto"/>
        <w:ind w:left="426"/>
        <w:rPr>
          <w:rFonts w:asciiTheme="minorHAnsi" w:hAnsiTheme="minorHAnsi"/>
          <w:color w:val="548DD4" w:themeColor="text2" w:themeTint="99"/>
          <w:sz w:val="22"/>
        </w:rPr>
      </w:pPr>
      <w:r w:rsidRPr="007B313B">
        <w:rPr>
          <w:rFonts w:ascii="Calibri" w:hAnsi="Calibri" w:cs="Calibri"/>
          <w:color w:val="548DD4" w:themeColor="text2" w:themeTint="99"/>
          <w:sz w:val="22"/>
        </w:rPr>
        <w:t>“Measurement of the FC level could help the clinician to better discriminate the origin (functional or organic) of gastrointestinal manifestation and impaired quality of life in CF, and thus allow to optimize or adapt the treatment.”</w:t>
      </w:r>
      <w:r>
        <w:rPr>
          <w:rFonts w:ascii="Calibri" w:hAnsi="Calibri" w:cs="Calibri"/>
          <w:color w:val="548DD4" w:themeColor="text2" w:themeTint="99"/>
          <w:sz w:val="22"/>
        </w:rPr>
        <w:t xml:space="preserve"> </w:t>
      </w:r>
      <w:r w:rsidRPr="00097CF5">
        <w:rPr>
          <w:rFonts w:asciiTheme="minorHAnsi" w:hAnsiTheme="minorHAnsi" w:cs="AdvTT31ea7dbe"/>
          <w:color w:val="548DD4" w:themeColor="text2" w:themeTint="99"/>
          <w:sz w:val="22"/>
        </w:rPr>
        <w:t xml:space="preserve">Uses </w:t>
      </w:r>
      <w:r w:rsidRPr="00097CF5">
        <w:rPr>
          <w:rFonts w:asciiTheme="minorHAnsi" w:hAnsiTheme="minorHAnsi"/>
          <w:color w:val="548DD4" w:themeColor="text2" w:themeTint="99"/>
          <w:sz w:val="22"/>
        </w:rPr>
        <w:t>BÜHLMANN fCAL® ELISA</w:t>
      </w:r>
    </w:p>
    <w:p w14:paraId="4017CAEC" w14:textId="77777777" w:rsidR="007B313B" w:rsidRPr="007B313B" w:rsidRDefault="007B313B" w:rsidP="007B313B">
      <w:pPr>
        <w:pStyle w:val="ListParagraph"/>
        <w:autoSpaceDE w:val="0"/>
        <w:autoSpaceDN w:val="0"/>
        <w:adjustRightInd w:val="0"/>
        <w:spacing w:after="0" w:line="240" w:lineRule="auto"/>
        <w:ind w:left="426"/>
        <w:rPr>
          <w:rFonts w:ascii="Calibri" w:hAnsi="Calibri" w:cs="Calibri"/>
          <w:color w:val="548DD4" w:themeColor="text2" w:themeTint="99"/>
          <w:sz w:val="22"/>
        </w:rPr>
      </w:pPr>
    </w:p>
    <w:p w14:paraId="74ED6051" w14:textId="7907933F" w:rsidR="007E48E6" w:rsidRDefault="007E48E6"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 xml:space="preserve">Jieun Kim </w:t>
      </w:r>
      <w:r w:rsidRPr="007E48E6">
        <w:rPr>
          <w:rFonts w:asciiTheme="minorHAnsi" w:hAnsiTheme="minorHAnsi" w:cs="AdvP4934E0"/>
          <w:i/>
          <w:color w:val="17365D" w:themeColor="text2" w:themeShade="BF"/>
          <w:sz w:val="22"/>
        </w:rPr>
        <w:t>et al</w:t>
      </w:r>
      <w:r w:rsidR="00B649A8">
        <w:rPr>
          <w:rFonts w:asciiTheme="minorHAnsi" w:hAnsiTheme="minorHAnsi" w:cs="AdvP4934E0"/>
          <w:i/>
          <w:color w:val="17365D" w:themeColor="text2" w:themeShade="BF"/>
          <w:sz w:val="22"/>
        </w:rPr>
        <w:t>.</w:t>
      </w:r>
      <w:r w:rsidRPr="007E48E6">
        <w:rPr>
          <w:rFonts w:asciiTheme="minorHAnsi" w:hAnsiTheme="minorHAnsi" w:cs="AdvP4934E0"/>
          <w:i/>
          <w:color w:val="17365D" w:themeColor="text2" w:themeShade="BF"/>
          <w:sz w:val="22"/>
        </w:rPr>
        <w:t xml:space="preserve"> Ann Lab Med 2017</w:t>
      </w:r>
      <w:r>
        <w:rPr>
          <w:rFonts w:asciiTheme="minorHAnsi" w:hAnsiTheme="minorHAnsi" w:cs="AdvP4934E0"/>
          <w:color w:val="17365D" w:themeColor="text2" w:themeShade="BF"/>
          <w:sz w:val="22"/>
        </w:rPr>
        <w:t xml:space="preserve"> Fecal calprotectin level reflects severity of </w:t>
      </w:r>
      <w:r w:rsidRPr="007E48E6">
        <w:rPr>
          <w:rFonts w:asciiTheme="minorHAnsi" w:hAnsiTheme="minorHAnsi" w:cs="AdvP4934E0"/>
          <w:i/>
          <w:color w:val="17365D" w:themeColor="text2" w:themeShade="BF"/>
          <w:sz w:val="22"/>
        </w:rPr>
        <w:t>Clostridium difficile</w:t>
      </w:r>
      <w:r>
        <w:rPr>
          <w:rFonts w:asciiTheme="minorHAnsi" w:hAnsiTheme="minorHAnsi" w:cs="AdvP4934E0"/>
          <w:color w:val="17365D" w:themeColor="text2" w:themeShade="BF"/>
          <w:sz w:val="22"/>
        </w:rPr>
        <w:t xml:space="preserve"> infections.</w:t>
      </w:r>
    </w:p>
    <w:p w14:paraId="5194F012" w14:textId="77777777" w:rsidR="007E48E6" w:rsidRDefault="007E48E6" w:rsidP="007E48E6">
      <w:pPr>
        <w:autoSpaceDE w:val="0"/>
        <w:autoSpaceDN w:val="0"/>
        <w:adjustRightInd w:val="0"/>
        <w:spacing w:after="0" w:line="240" w:lineRule="auto"/>
        <w:ind w:left="426"/>
        <w:rPr>
          <w:rFonts w:asciiTheme="minorHAnsi" w:hAnsiTheme="minorHAnsi"/>
          <w:color w:val="548DD4" w:themeColor="text2" w:themeTint="99"/>
          <w:sz w:val="22"/>
        </w:rPr>
      </w:pPr>
      <w:r>
        <w:rPr>
          <w:rFonts w:asciiTheme="minorHAnsi" w:hAnsiTheme="minorHAnsi" w:cs="AdvP4934E0"/>
          <w:color w:val="548DD4" w:themeColor="text2" w:themeTint="99"/>
          <w:sz w:val="22"/>
        </w:rPr>
        <w:t xml:space="preserve">“we suggest fecal calprotectin as a predictive marker for assessing </w:t>
      </w:r>
      <w:r w:rsidRPr="007E48E6">
        <w:rPr>
          <w:rFonts w:asciiTheme="minorHAnsi" w:hAnsiTheme="minorHAnsi" w:cs="AdvP4934E0"/>
          <w:i/>
          <w:color w:val="548DD4" w:themeColor="text2" w:themeTint="99"/>
          <w:sz w:val="22"/>
        </w:rPr>
        <w:t>C. difficle</w:t>
      </w:r>
      <w:r>
        <w:rPr>
          <w:rFonts w:asciiTheme="minorHAnsi" w:hAnsiTheme="minorHAnsi" w:cs="AdvP4934E0"/>
          <w:color w:val="548DD4" w:themeColor="text2" w:themeTint="99"/>
          <w:sz w:val="22"/>
        </w:rPr>
        <w:t xml:space="preserve"> infection severity, which is expected to improve the clinical management</w:t>
      </w:r>
      <w:r w:rsidR="008F0C61">
        <w:rPr>
          <w:rFonts w:asciiTheme="minorHAnsi" w:hAnsiTheme="minorHAnsi" w:cs="AdvP4934E0"/>
          <w:color w:val="548DD4" w:themeColor="text2" w:themeTint="99"/>
          <w:sz w:val="22"/>
        </w:rPr>
        <w:t>”.</w:t>
      </w:r>
      <w:r>
        <w:rPr>
          <w:rFonts w:asciiTheme="minorHAnsi" w:hAnsiTheme="minorHAnsi" w:cs="AdvP4934E0"/>
          <w:color w:val="548DD4" w:themeColor="text2" w:themeTint="99"/>
          <w:sz w:val="22"/>
        </w:rPr>
        <w:t xml:space="preserve"> </w:t>
      </w:r>
      <w:r w:rsidR="006E0EBD">
        <w:rPr>
          <w:rFonts w:asciiTheme="minorHAnsi" w:hAnsiTheme="minorHAnsi" w:cs="AdvP4934E0"/>
          <w:color w:val="548DD4" w:themeColor="text2" w:themeTint="99"/>
          <w:sz w:val="22"/>
        </w:rPr>
        <w:t xml:space="preserve"> </w:t>
      </w:r>
      <w:r w:rsidRPr="00097CF5">
        <w:rPr>
          <w:rFonts w:asciiTheme="minorHAnsi" w:hAnsiTheme="minorHAnsi" w:cs="AdvTT31ea7dbe"/>
          <w:color w:val="548DD4" w:themeColor="text2" w:themeTint="99"/>
          <w:sz w:val="22"/>
        </w:rPr>
        <w:t xml:space="preserve">Uses </w:t>
      </w:r>
      <w:r w:rsidRPr="00097CF5">
        <w:rPr>
          <w:rFonts w:asciiTheme="minorHAnsi" w:hAnsiTheme="minorHAnsi"/>
          <w:color w:val="548DD4" w:themeColor="text2" w:themeTint="99"/>
          <w:sz w:val="22"/>
        </w:rPr>
        <w:t>BÜHLMANN fCAL® ELISA</w:t>
      </w:r>
    </w:p>
    <w:p w14:paraId="59CACB10" w14:textId="77777777" w:rsidR="007E48E6" w:rsidRPr="007E48E6" w:rsidRDefault="007E48E6" w:rsidP="007E48E6">
      <w:pPr>
        <w:autoSpaceDE w:val="0"/>
        <w:autoSpaceDN w:val="0"/>
        <w:adjustRightInd w:val="0"/>
        <w:spacing w:after="0" w:line="240" w:lineRule="auto"/>
        <w:ind w:left="426"/>
        <w:rPr>
          <w:rFonts w:asciiTheme="minorHAnsi" w:hAnsiTheme="minorHAnsi" w:cs="AdvP4934E0"/>
          <w:color w:val="548DD4" w:themeColor="text2" w:themeTint="99"/>
          <w:sz w:val="22"/>
        </w:rPr>
      </w:pPr>
    </w:p>
    <w:p w14:paraId="53DD0D90" w14:textId="77777777" w:rsidR="008F0C61" w:rsidRDefault="008F0C61"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Cypers. H et al. Annuals Rheuma Dis 2015. Elevated calprotectin levels reveal bowel inflammation in spondyloarthritis.</w:t>
      </w:r>
    </w:p>
    <w:p w14:paraId="625E249A" w14:textId="77777777" w:rsidR="008F0C61" w:rsidRDefault="008F0C61" w:rsidP="008F0C61">
      <w:pPr>
        <w:autoSpaceDE w:val="0"/>
        <w:autoSpaceDN w:val="0"/>
        <w:adjustRightInd w:val="0"/>
        <w:spacing w:after="0" w:line="240" w:lineRule="auto"/>
        <w:ind w:left="426"/>
        <w:rPr>
          <w:rFonts w:asciiTheme="minorHAnsi" w:hAnsiTheme="minorHAnsi"/>
          <w:color w:val="548DD4" w:themeColor="text2" w:themeTint="99"/>
          <w:sz w:val="22"/>
        </w:rPr>
      </w:pPr>
      <w:r>
        <w:rPr>
          <w:rFonts w:asciiTheme="minorHAnsi" w:hAnsiTheme="minorHAnsi" w:cstheme="minorHAnsi"/>
          <w:color w:val="548DD4" w:themeColor="text2" w:themeTint="99"/>
        </w:rPr>
        <w:t>“</w:t>
      </w:r>
      <w:r w:rsidRPr="008F0C61">
        <w:rPr>
          <w:rFonts w:asciiTheme="minorHAnsi" w:hAnsiTheme="minorHAnsi" w:cstheme="minorHAnsi"/>
          <w:color w:val="548DD4" w:themeColor="text2" w:themeTint="99"/>
        </w:rPr>
        <w:t>Calprotectin measurements in stool and serum, in addition to CRP, may provide a promising strategy to identify patients with SpA at risk of bowel inflammation and could play a role in overall patient stratification.</w:t>
      </w:r>
      <w:r>
        <w:rPr>
          <w:rFonts w:asciiTheme="minorHAnsi" w:hAnsiTheme="minorHAnsi" w:cstheme="minorHAnsi"/>
          <w:color w:val="548DD4" w:themeColor="text2" w:themeTint="99"/>
        </w:rPr>
        <w:t xml:space="preserve">” </w:t>
      </w:r>
      <w:r w:rsidRPr="00097CF5">
        <w:rPr>
          <w:rFonts w:asciiTheme="minorHAnsi" w:hAnsiTheme="minorHAnsi" w:cs="AdvTT31ea7dbe"/>
          <w:color w:val="548DD4" w:themeColor="text2" w:themeTint="99"/>
          <w:sz w:val="22"/>
        </w:rPr>
        <w:t xml:space="preserve">Uses </w:t>
      </w:r>
      <w:r w:rsidRPr="00097CF5">
        <w:rPr>
          <w:rFonts w:asciiTheme="minorHAnsi" w:hAnsiTheme="minorHAnsi"/>
          <w:color w:val="548DD4" w:themeColor="text2" w:themeTint="99"/>
          <w:sz w:val="22"/>
        </w:rPr>
        <w:t>BÜHLMANN fCAL® ELISA</w:t>
      </w:r>
      <w:r>
        <w:rPr>
          <w:rFonts w:asciiTheme="minorHAnsi" w:hAnsiTheme="minorHAnsi"/>
          <w:color w:val="548DD4" w:themeColor="text2" w:themeTint="99"/>
          <w:sz w:val="22"/>
        </w:rPr>
        <w:t xml:space="preserve"> and</w:t>
      </w:r>
      <w:r w:rsidRPr="008F0C61">
        <w:rPr>
          <w:rFonts w:asciiTheme="minorHAnsi" w:hAnsiTheme="minorHAnsi" w:cs="AdvTT31ea7dbe"/>
          <w:color w:val="548DD4" w:themeColor="text2" w:themeTint="99"/>
          <w:sz w:val="22"/>
        </w:rPr>
        <w:t xml:space="preserve"> </w:t>
      </w:r>
      <w:r>
        <w:rPr>
          <w:rFonts w:asciiTheme="minorHAnsi" w:hAnsiTheme="minorHAnsi"/>
          <w:color w:val="548DD4" w:themeColor="text2" w:themeTint="99"/>
          <w:sz w:val="22"/>
        </w:rPr>
        <w:t>BÜHLMANN s</w:t>
      </w:r>
      <w:r w:rsidRPr="00097CF5">
        <w:rPr>
          <w:rFonts w:asciiTheme="minorHAnsi" w:hAnsiTheme="minorHAnsi"/>
          <w:color w:val="548DD4" w:themeColor="text2" w:themeTint="99"/>
          <w:sz w:val="22"/>
        </w:rPr>
        <w:t>CAL® ELISA</w:t>
      </w:r>
    </w:p>
    <w:p w14:paraId="50AF193C" w14:textId="77777777" w:rsidR="008F0C61" w:rsidRPr="008F0C61" w:rsidRDefault="008F0C61" w:rsidP="008F0C61">
      <w:pPr>
        <w:autoSpaceDE w:val="0"/>
        <w:autoSpaceDN w:val="0"/>
        <w:adjustRightInd w:val="0"/>
        <w:spacing w:after="0" w:line="240" w:lineRule="auto"/>
        <w:ind w:left="426"/>
        <w:rPr>
          <w:rFonts w:asciiTheme="minorHAnsi" w:hAnsiTheme="minorHAnsi" w:cstheme="minorHAnsi"/>
          <w:color w:val="548DD4" w:themeColor="text2" w:themeTint="99"/>
          <w:sz w:val="22"/>
        </w:rPr>
      </w:pPr>
    </w:p>
    <w:p w14:paraId="68680536" w14:textId="77777777" w:rsidR="003B518C" w:rsidRDefault="003B518C"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 xml:space="preserve">Duran. A </w:t>
      </w:r>
      <w:r w:rsidRPr="003B518C">
        <w:rPr>
          <w:rFonts w:asciiTheme="minorHAnsi" w:hAnsiTheme="minorHAnsi" w:cs="AdvP4934E0"/>
          <w:i/>
          <w:color w:val="17365D" w:themeColor="text2" w:themeShade="BF"/>
          <w:sz w:val="22"/>
        </w:rPr>
        <w:t>et al</w:t>
      </w:r>
      <w:r w:rsidR="00B649A8">
        <w:rPr>
          <w:rFonts w:asciiTheme="minorHAnsi" w:hAnsiTheme="minorHAnsi" w:cs="AdvP4934E0"/>
          <w:i/>
          <w:color w:val="17365D" w:themeColor="text2" w:themeShade="BF"/>
          <w:sz w:val="22"/>
        </w:rPr>
        <w:t>.</w:t>
      </w:r>
      <w:r w:rsidRPr="003B518C">
        <w:rPr>
          <w:rFonts w:asciiTheme="minorHAnsi" w:hAnsiTheme="minorHAnsi" w:cs="AdvP4934E0"/>
          <w:i/>
          <w:color w:val="17365D" w:themeColor="text2" w:themeShade="BF"/>
          <w:sz w:val="22"/>
        </w:rPr>
        <w:t xml:space="preserve"> Bosnian Journal of basic medical sciences 2015</w:t>
      </w:r>
      <w:r>
        <w:rPr>
          <w:rFonts w:asciiTheme="minorHAnsi" w:hAnsiTheme="minorHAnsi" w:cs="AdvP4934E0"/>
          <w:color w:val="17365D" w:themeColor="text2" w:themeShade="BF"/>
          <w:sz w:val="22"/>
        </w:rPr>
        <w:t>. Faecal calprotectin is associated with disease activity in patients with ankylosing spondylitis.</w:t>
      </w:r>
    </w:p>
    <w:p w14:paraId="799CD077" w14:textId="77777777" w:rsidR="003B518C" w:rsidRDefault="003B518C" w:rsidP="003B518C">
      <w:pPr>
        <w:autoSpaceDE w:val="0"/>
        <w:autoSpaceDN w:val="0"/>
        <w:adjustRightInd w:val="0"/>
        <w:spacing w:after="0"/>
        <w:ind w:left="426"/>
        <w:rPr>
          <w:rFonts w:ascii="Calibri" w:hAnsi="Calibri"/>
          <w:bCs/>
          <w:color w:val="548DD4" w:themeColor="text2" w:themeTint="99"/>
          <w:sz w:val="22"/>
          <w:lang w:val="en"/>
        </w:rPr>
      </w:pPr>
      <w:r>
        <w:rPr>
          <w:rFonts w:asciiTheme="minorHAnsi" w:hAnsiTheme="minorHAnsi" w:cs="AdvP4934E0"/>
          <w:color w:val="548DD4" w:themeColor="text2" w:themeTint="99"/>
          <w:sz w:val="22"/>
        </w:rPr>
        <w:t>“</w:t>
      </w:r>
      <w:r w:rsidRPr="003B518C">
        <w:rPr>
          <w:rFonts w:asciiTheme="minorHAnsi" w:hAnsiTheme="minorHAnsi" w:cstheme="minorHAnsi"/>
          <w:color w:val="548DD4" w:themeColor="text2" w:themeTint="99"/>
          <w:sz w:val="22"/>
        </w:rPr>
        <w:t>We found a correlation between fecal calprotectin levels and AS symptoms and its activity parameters. Calprotectin is a significant biomarker for AS and may have an important role in disease pathogenesis</w:t>
      </w:r>
      <w:r>
        <w:rPr>
          <w:rFonts w:asciiTheme="minorHAnsi" w:hAnsiTheme="minorHAnsi" w:cstheme="minorHAnsi"/>
          <w:color w:val="548DD4" w:themeColor="text2" w:themeTint="99"/>
          <w:sz w:val="22"/>
        </w:rPr>
        <w:t xml:space="preserve">”. </w:t>
      </w:r>
      <w:r w:rsidRPr="00097CF5">
        <w:rPr>
          <w:rFonts w:ascii="Calibri" w:hAnsi="Calibri" w:cs="Arial"/>
          <w:color w:val="548DD4" w:themeColor="text2" w:themeTint="99"/>
          <w:sz w:val="22"/>
          <w:lang w:val="en"/>
        </w:rPr>
        <w:t>Uses</w:t>
      </w:r>
      <w:r w:rsidRPr="00CE5458">
        <w:rPr>
          <w:rFonts w:ascii="Calibri" w:hAnsi="Calibri" w:cs="Arial"/>
          <w:color w:val="548DD4" w:themeColor="text2" w:themeTint="99"/>
          <w:sz w:val="22"/>
          <w:lang w:val="en"/>
        </w:rPr>
        <w:t xml:space="preserve"> </w:t>
      </w:r>
      <w:r w:rsidRPr="00CE5458">
        <w:rPr>
          <w:rFonts w:ascii="Calibri" w:hAnsi="Calibri"/>
          <w:color w:val="548DD4" w:themeColor="text2" w:themeTint="99"/>
          <w:sz w:val="22"/>
        </w:rPr>
        <w:t xml:space="preserve">BÜHLMANN </w:t>
      </w:r>
      <w:r w:rsidRPr="00CE5458">
        <w:rPr>
          <w:rFonts w:ascii="Calibri" w:hAnsi="Calibri"/>
          <w:bCs/>
          <w:color w:val="548DD4" w:themeColor="text2" w:themeTint="99"/>
          <w:sz w:val="22"/>
          <w:lang w:val="en"/>
        </w:rPr>
        <w:t>Quantum Blue</w:t>
      </w:r>
      <w:r w:rsidR="005134A4">
        <w:rPr>
          <w:rFonts w:ascii="Calibri" w:hAnsi="Calibri" w:cs="Calibri"/>
          <w:bCs/>
          <w:color w:val="548DD4" w:themeColor="text2" w:themeTint="99"/>
          <w:sz w:val="22"/>
          <w:lang w:val="en"/>
        </w:rPr>
        <w:t>®</w:t>
      </w:r>
      <w:r w:rsidR="005134A4">
        <w:rPr>
          <w:rFonts w:ascii="Calibri" w:hAnsi="Calibri"/>
          <w:bCs/>
          <w:color w:val="548DD4" w:themeColor="text2" w:themeTint="99"/>
          <w:sz w:val="22"/>
          <w:lang w:val="en"/>
        </w:rPr>
        <w:t xml:space="preserve"> fCAL</w:t>
      </w:r>
      <w:r>
        <w:rPr>
          <w:rFonts w:ascii="Calibri" w:hAnsi="Calibri"/>
          <w:bCs/>
          <w:color w:val="548DD4" w:themeColor="text2" w:themeTint="99"/>
          <w:sz w:val="22"/>
          <w:lang w:val="en"/>
        </w:rPr>
        <w:t xml:space="preserve"> and </w:t>
      </w:r>
      <w:r w:rsidRPr="00097CF5">
        <w:rPr>
          <w:rFonts w:asciiTheme="minorHAnsi" w:hAnsiTheme="minorHAnsi"/>
          <w:color w:val="548DD4" w:themeColor="text2" w:themeTint="99"/>
          <w:sz w:val="22"/>
        </w:rPr>
        <w:t xml:space="preserve">BÜHLMANN </w:t>
      </w:r>
      <w:r>
        <w:rPr>
          <w:rFonts w:asciiTheme="minorHAnsi" w:hAnsiTheme="minorHAnsi"/>
          <w:color w:val="548DD4" w:themeColor="text2" w:themeTint="99"/>
          <w:sz w:val="22"/>
        </w:rPr>
        <w:t>s</w:t>
      </w:r>
      <w:r w:rsidRPr="00097CF5">
        <w:rPr>
          <w:rFonts w:asciiTheme="minorHAnsi" w:hAnsiTheme="minorHAnsi"/>
          <w:color w:val="548DD4" w:themeColor="text2" w:themeTint="99"/>
          <w:sz w:val="22"/>
        </w:rPr>
        <w:t>CAL® ELISA</w:t>
      </w:r>
    </w:p>
    <w:p w14:paraId="0FF65BFF" w14:textId="77777777" w:rsidR="003B518C" w:rsidRPr="003B518C" w:rsidRDefault="003B518C" w:rsidP="003B518C">
      <w:pPr>
        <w:autoSpaceDE w:val="0"/>
        <w:autoSpaceDN w:val="0"/>
        <w:adjustRightInd w:val="0"/>
        <w:spacing w:after="0" w:line="240" w:lineRule="auto"/>
        <w:ind w:left="426"/>
        <w:rPr>
          <w:rFonts w:asciiTheme="minorHAnsi" w:hAnsiTheme="minorHAnsi" w:cs="AdvP4934E0"/>
          <w:color w:val="548DD4" w:themeColor="text2" w:themeTint="99"/>
          <w:sz w:val="22"/>
        </w:rPr>
      </w:pPr>
    </w:p>
    <w:p w14:paraId="7933F55D" w14:textId="77777777" w:rsidR="006E0EBD" w:rsidRDefault="006E0EBD"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Klingberg.</w:t>
      </w:r>
      <w:r w:rsidR="00F6076F">
        <w:rPr>
          <w:rFonts w:asciiTheme="minorHAnsi" w:hAnsiTheme="minorHAnsi" w:cs="AdvP4934E0"/>
          <w:color w:val="17365D" w:themeColor="text2" w:themeShade="BF"/>
          <w:sz w:val="22"/>
        </w:rPr>
        <w:t xml:space="preserve"> </w:t>
      </w:r>
      <w:r>
        <w:rPr>
          <w:rFonts w:asciiTheme="minorHAnsi" w:hAnsiTheme="minorHAnsi" w:cs="AdvP4934E0"/>
          <w:color w:val="17365D" w:themeColor="text2" w:themeShade="BF"/>
          <w:sz w:val="22"/>
        </w:rPr>
        <w:t xml:space="preserve">E </w:t>
      </w:r>
      <w:r w:rsidRPr="00DA3F03">
        <w:rPr>
          <w:rFonts w:asciiTheme="minorHAnsi" w:hAnsiTheme="minorHAnsi" w:cs="AdvP4934E0"/>
          <w:i/>
          <w:color w:val="17365D" w:themeColor="text2" w:themeShade="BF"/>
          <w:sz w:val="22"/>
        </w:rPr>
        <w:t>et al</w:t>
      </w:r>
      <w:r w:rsidR="00B649A8">
        <w:rPr>
          <w:rFonts w:asciiTheme="minorHAnsi" w:hAnsiTheme="minorHAnsi" w:cs="AdvP4934E0"/>
          <w:i/>
          <w:color w:val="17365D" w:themeColor="text2" w:themeShade="BF"/>
          <w:sz w:val="22"/>
        </w:rPr>
        <w:t>.</w:t>
      </w:r>
      <w:r w:rsidRPr="00DA3F03">
        <w:rPr>
          <w:rFonts w:asciiTheme="minorHAnsi" w:hAnsiTheme="minorHAnsi" w:cs="AdvP4934E0"/>
          <w:i/>
          <w:color w:val="17365D" w:themeColor="text2" w:themeShade="BF"/>
          <w:sz w:val="22"/>
        </w:rPr>
        <w:t xml:space="preserve"> Arthritis Research and Therapy 2017</w:t>
      </w:r>
      <w:r>
        <w:rPr>
          <w:rFonts w:asciiTheme="minorHAnsi" w:hAnsiTheme="minorHAnsi" w:cs="AdvP4934E0"/>
          <w:color w:val="17365D" w:themeColor="text2" w:themeShade="BF"/>
          <w:sz w:val="22"/>
        </w:rPr>
        <w:t>. A longitudinal study of fecal calprotectin and the development of inflammatory bowel disease in ankylosing spondylitis.</w:t>
      </w:r>
    </w:p>
    <w:p w14:paraId="5958E5AC" w14:textId="77777777" w:rsidR="006E0EBD" w:rsidRDefault="006E0EBD" w:rsidP="006E0EBD">
      <w:pPr>
        <w:autoSpaceDE w:val="0"/>
        <w:autoSpaceDN w:val="0"/>
        <w:adjustRightInd w:val="0"/>
        <w:spacing w:after="0" w:line="240" w:lineRule="auto"/>
        <w:ind w:left="426"/>
        <w:rPr>
          <w:rFonts w:asciiTheme="minorHAnsi" w:hAnsiTheme="minorHAnsi"/>
          <w:color w:val="548DD4" w:themeColor="text2" w:themeTint="99"/>
          <w:sz w:val="22"/>
        </w:rPr>
      </w:pPr>
      <w:r>
        <w:rPr>
          <w:rFonts w:asciiTheme="minorHAnsi" w:hAnsiTheme="minorHAnsi" w:cs="AdvP4934E0"/>
          <w:color w:val="548DD4" w:themeColor="text2" w:themeTint="99"/>
          <w:sz w:val="22"/>
        </w:rPr>
        <w:t>“</w:t>
      </w:r>
      <w:r w:rsidRPr="006E0EBD">
        <w:rPr>
          <w:rFonts w:asciiTheme="minorHAnsi" w:hAnsiTheme="minorHAnsi" w:cstheme="minorHAnsi"/>
          <w:color w:val="548DD4" w:themeColor="text2" w:themeTint="99"/>
          <w:sz w:val="22"/>
        </w:rPr>
        <w:t>The results support a link between inflammation in the gut and t</w:t>
      </w:r>
      <w:r>
        <w:rPr>
          <w:rFonts w:asciiTheme="minorHAnsi" w:hAnsiTheme="minorHAnsi" w:cstheme="minorHAnsi"/>
          <w:color w:val="548DD4" w:themeColor="text2" w:themeTint="99"/>
          <w:sz w:val="22"/>
        </w:rPr>
        <w:t xml:space="preserve">he musculoskeletal system in AS. </w:t>
      </w:r>
      <w:r w:rsidRPr="006E0EBD">
        <w:rPr>
          <w:rFonts w:asciiTheme="minorHAnsi" w:hAnsiTheme="minorHAnsi" w:cstheme="minorHAnsi"/>
          <w:color w:val="548DD4" w:themeColor="text2" w:themeTint="99"/>
          <w:sz w:val="22"/>
        </w:rPr>
        <w:t>We propose that fecal calprotectin may be a potential biomarker to identify patients with AS at risk of developing IBD</w:t>
      </w:r>
      <w:r>
        <w:rPr>
          <w:rFonts w:asciiTheme="minorHAnsi" w:hAnsiTheme="minorHAnsi" w:cstheme="minorHAnsi"/>
          <w:color w:val="548DD4" w:themeColor="text2" w:themeTint="99"/>
          <w:sz w:val="22"/>
        </w:rPr>
        <w:t xml:space="preserve">”. </w:t>
      </w:r>
      <w:r w:rsidRPr="00097CF5">
        <w:rPr>
          <w:rFonts w:asciiTheme="minorHAnsi" w:hAnsiTheme="minorHAnsi" w:cs="AdvTT31ea7dbe"/>
          <w:color w:val="548DD4" w:themeColor="text2" w:themeTint="99"/>
          <w:sz w:val="22"/>
        </w:rPr>
        <w:t xml:space="preserve">Uses </w:t>
      </w:r>
      <w:r w:rsidRPr="00097CF5">
        <w:rPr>
          <w:rFonts w:asciiTheme="minorHAnsi" w:hAnsiTheme="minorHAnsi"/>
          <w:color w:val="548DD4" w:themeColor="text2" w:themeTint="99"/>
          <w:sz w:val="22"/>
        </w:rPr>
        <w:t>BÜHLMANN fCAL® ELISA</w:t>
      </w:r>
    </w:p>
    <w:p w14:paraId="426FDF1C" w14:textId="77777777" w:rsidR="006E0EBD" w:rsidRPr="006E0EBD" w:rsidRDefault="006E0EBD" w:rsidP="006E0EBD">
      <w:pPr>
        <w:autoSpaceDE w:val="0"/>
        <w:autoSpaceDN w:val="0"/>
        <w:adjustRightInd w:val="0"/>
        <w:spacing w:after="0" w:line="240" w:lineRule="auto"/>
        <w:ind w:left="426"/>
        <w:rPr>
          <w:rFonts w:asciiTheme="minorHAnsi" w:hAnsiTheme="minorHAnsi" w:cs="AdvP4934E0"/>
          <w:color w:val="548DD4" w:themeColor="text2" w:themeTint="99"/>
          <w:sz w:val="22"/>
        </w:rPr>
      </w:pPr>
    </w:p>
    <w:p w14:paraId="58CF1707" w14:textId="77777777" w:rsidR="00F6076F" w:rsidRDefault="00F6076F"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 xml:space="preserve">Bustinduy. A </w:t>
      </w:r>
      <w:r w:rsidRPr="00F6076F">
        <w:rPr>
          <w:rFonts w:asciiTheme="minorHAnsi" w:hAnsiTheme="minorHAnsi" w:cs="AdvP4934E0"/>
          <w:i/>
          <w:color w:val="17365D" w:themeColor="text2" w:themeShade="BF"/>
          <w:sz w:val="22"/>
        </w:rPr>
        <w:t>et al</w:t>
      </w:r>
      <w:r w:rsidR="00B649A8">
        <w:rPr>
          <w:rFonts w:asciiTheme="minorHAnsi" w:hAnsiTheme="minorHAnsi" w:cs="AdvP4934E0"/>
          <w:i/>
          <w:color w:val="17365D" w:themeColor="text2" w:themeShade="BF"/>
          <w:sz w:val="22"/>
        </w:rPr>
        <w:t>.</w:t>
      </w:r>
      <w:r w:rsidRPr="00F6076F">
        <w:rPr>
          <w:rFonts w:asciiTheme="minorHAnsi" w:hAnsiTheme="minorHAnsi" w:cs="AdvP4934E0"/>
          <w:i/>
          <w:color w:val="17365D" w:themeColor="text2" w:themeShade="BF"/>
          <w:sz w:val="22"/>
        </w:rPr>
        <w:t xml:space="preserve"> PLOS 2013</w:t>
      </w:r>
      <w:r>
        <w:rPr>
          <w:rFonts w:asciiTheme="minorHAnsi" w:hAnsiTheme="minorHAnsi" w:cs="AdvP4934E0"/>
          <w:color w:val="17365D" w:themeColor="text2" w:themeShade="BF"/>
          <w:sz w:val="22"/>
        </w:rPr>
        <w:t>. Fecal occult blood and fecal calprotectin as point of care markers of intestinal morbidity in Ugandan children with Schistosoma mansoni infection.</w:t>
      </w:r>
    </w:p>
    <w:p w14:paraId="1BB349ED" w14:textId="77777777" w:rsidR="00F6076F" w:rsidRDefault="00F6076F" w:rsidP="00F6076F">
      <w:pPr>
        <w:autoSpaceDE w:val="0"/>
        <w:autoSpaceDN w:val="0"/>
        <w:adjustRightInd w:val="0"/>
        <w:spacing w:after="0" w:line="240" w:lineRule="auto"/>
        <w:ind w:left="426"/>
        <w:rPr>
          <w:rFonts w:ascii="Calibri" w:hAnsi="Calibri"/>
          <w:bCs/>
          <w:color w:val="548DD4" w:themeColor="text2" w:themeTint="99"/>
          <w:sz w:val="22"/>
          <w:lang w:val="en"/>
        </w:rPr>
      </w:pPr>
      <w:r w:rsidRPr="00F6076F">
        <w:rPr>
          <w:rFonts w:asciiTheme="minorHAnsi" w:hAnsiTheme="minorHAnsi" w:cstheme="minorHAnsi"/>
          <w:color w:val="548DD4" w:themeColor="text2" w:themeTint="99"/>
          <w:sz w:val="22"/>
        </w:rPr>
        <w:t>“Fecal calprotectin proved useful as an inflammatory marker in correlation with S. mansoni infection………..” “The significant decline in calprotectin levels after PZQ treatment in children with egg patent S.mansoni at baseline, also suggests a positive response to anti-parasitic treatment”</w:t>
      </w:r>
      <w:r>
        <w:rPr>
          <w:rFonts w:asciiTheme="minorHAnsi" w:hAnsiTheme="minorHAnsi" w:cstheme="minorHAnsi"/>
          <w:color w:val="548DD4" w:themeColor="text2" w:themeTint="99"/>
          <w:sz w:val="22"/>
        </w:rPr>
        <w:t xml:space="preserve">. </w:t>
      </w:r>
      <w:r w:rsidRPr="00097CF5">
        <w:rPr>
          <w:rFonts w:ascii="Calibri" w:hAnsi="Calibri" w:cs="Arial"/>
          <w:color w:val="548DD4" w:themeColor="text2" w:themeTint="99"/>
          <w:sz w:val="22"/>
          <w:lang w:val="en"/>
        </w:rPr>
        <w:t>Uses</w:t>
      </w:r>
      <w:r w:rsidRPr="00CE5458">
        <w:rPr>
          <w:rFonts w:ascii="Calibri" w:hAnsi="Calibri" w:cs="Arial"/>
          <w:color w:val="548DD4" w:themeColor="text2" w:themeTint="99"/>
          <w:sz w:val="22"/>
          <w:lang w:val="en"/>
        </w:rPr>
        <w:t xml:space="preserve"> </w:t>
      </w:r>
      <w:r w:rsidRPr="00CE5458">
        <w:rPr>
          <w:rFonts w:ascii="Calibri" w:hAnsi="Calibri"/>
          <w:color w:val="548DD4" w:themeColor="text2" w:themeTint="99"/>
          <w:sz w:val="22"/>
        </w:rPr>
        <w:t xml:space="preserve">BÜHLMANN </w:t>
      </w:r>
      <w:r w:rsidRPr="00CE5458">
        <w:rPr>
          <w:rFonts w:ascii="Calibri" w:hAnsi="Calibri"/>
          <w:bCs/>
          <w:color w:val="548DD4" w:themeColor="text2" w:themeTint="99"/>
          <w:sz w:val="22"/>
          <w:lang w:val="en"/>
        </w:rPr>
        <w:t>Quantum Blue</w:t>
      </w:r>
      <w:r>
        <w:rPr>
          <w:rFonts w:ascii="Calibri" w:hAnsi="Calibri" w:cs="Calibri"/>
          <w:bCs/>
          <w:color w:val="548DD4" w:themeColor="text2" w:themeTint="99"/>
          <w:sz w:val="22"/>
          <w:lang w:val="en"/>
        </w:rPr>
        <w:t>®</w:t>
      </w:r>
      <w:r>
        <w:rPr>
          <w:rFonts w:ascii="Calibri" w:hAnsi="Calibri"/>
          <w:bCs/>
          <w:color w:val="548DD4" w:themeColor="text2" w:themeTint="99"/>
          <w:sz w:val="22"/>
          <w:lang w:val="en"/>
        </w:rPr>
        <w:t xml:space="preserve"> fCAL</w:t>
      </w:r>
    </w:p>
    <w:p w14:paraId="4827CF88" w14:textId="77777777" w:rsidR="00F6076F" w:rsidRPr="00F6076F" w:rsidRDefault="00F6076F" w:rsidP="00F6076F">
      <w:pPr>
        <w:autoSpaceDE w:val="0"/>
        <w:autoSpaceDN w:val="0"/>
        <w:adjustRightInd w:val="0"/>
        <w:spacing w:after="0" w:line="240" w:lineRule="auto"/>
        <w:ind w:left="426"/>
        <w:rPr>
          <w:rFonts w:asciiTheme="minorHAnsi" w:hAnsiTheme="minorHAnsi" w:cstheme="minorHAnsi"/>
          <w:color w:val="548DD4" w:themeColor="text2" w:themeTint="99"/>
          <w:sz w:val="22"/>
        </w:rPr>
      </w:pPr>
    </w:p>
    <w:p w14:paraId="3A51645B" w14:textId="77777777" w:rsidR="00245FC9" w:rsidRDefault="00245FC9"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 xml:space="preserve">Beser. O </w:t>
      </w:r>
      <w:r w:rsidRPr="00245FC9">
        <w:rPr>
          <w:rFonts w:asciiTheme="minorHAnsi" w:hAnsiTheme="minorHAnsi" w:cs="AdvP4934E0"/>
          <w:i/>
          <w:color w:val="17365D" w:themeColor="text2" w:themeShade="BF"/>
          <w:sz w:val="22"/>
        </w:rPr>
        <w:t>et al. Allergy, Asthma and Immunology Research 2014</w:t>
      </w:r>
      <w:r>
        <w:rPr>
          <w:rFonts w:asciiTheme="minorHAnsi" w:hAnsiTheme="minorHAnsi" w:cs="AdvP4934E0"/>
          <w:color w:val="17365D" w:themeColor="text2" w:themeShade="BF"/>
          <w:sz w:val="22"/>
        </w:rPr>
        <w:t xml:space="preserve">. Can fecal calprotectin be used as a marker of inflammation in the diagnosis and follow-up of cow’s milk protein allergy? </w:t>
      </w:r>
    </w:p>
    <w:p w14:paraId="5F83C9A1" w14:textId="77777777" w:rsidR="00245FC9" w:rsidRDefault="00245FC9" w:rsidP="00245FC9">
      <w:pPr>
        <w:autoSpaceDE w:val="0"/>
        <w:autoSpaceDN w:val="0"/>
        <w:adjustRightInd w:val="0"/>
        <w:spacing w:after="0" w:line="240" w:lineRule="auto"/>
        <w:ind w:left="426"/>
        <w:rPr>
          <w:rFonts w:asciiTheme="minorHAnsi" w:hAnsiTheme="minorHAnsi"/>
          <w:color w:val="548DD4" w:themeColor="text2" w:themeTint="99"/>
          <w:sz w:val="22"/>
        </w:rPr>
      </w:pPr>
      <w:r>
        <w:rPr>
          <w:rFonts w:asciiTheme="minorHAnsi" w:hAnsiTheme="minorHAnsi" w:cs="AdvTT31ea7dbe"/>
          <w:color w:val="548DD4" w:themeColor="text2" w:themeTint="99"/>
          <w:sz w:val="22"/>
        </w:rPr>
        <w:lastRenderedPageBreak/>
        <w:t>“</w:t>
      </w:r>
      <w:r w:rsidRPr="00245FC9">
        <w:rPr>
          <w:rFonts w:asciiTheme="minorHAnsi" w:hAnsiTheme="minorHAnsi" w:cstheme="minorHAnsi"/>
          <w:color w:val="548DD4" w:themeColor="text2" w:themeTint="99"/>
          <w:sz w:val="22"/>
        </w:rPr>
        <w:t>F</w:t>
      </w:r>
      <w:r>
        <w:rPr>
          <w:rFonts w:asciiTheme="minorHAnsi" w:hAnsiTheme="minorHAnsi" w:cstheme="minorHAnsi"/>
          <w:color w:val="548DD4" w:themeColor="text2" w:themeTint="99"/>
          <w:sz w:val="22"/>
        </w:rPr>
        <w:t>ecal calprotectin</w:t>
      </w:r>
      <w:r w:rsidRPr="00245FC9">
        <w:rPr>
          <w:rFonts w:asciiTheme="minorHAnsi" w:hAnsiTheme="minorHAnsi" w:cstheme="minorHAnsi"/>
          <w:color w:val="548DD4" w:themeColor="text2" w:themeTint="99"/>
          <w:sz w:val="22"/>
        </w:rPr>
        <w:t xml:space="preserve"> levels may be a useful marker for follow-up treatment and recurrence determination in </w:t>
      </w:r>
      <w:r>
        <w:rPr>
          <w:rFonts w:asciiTheme="minorHAnsi" w:hAnsiTheme="minorHAnsi" w:cstheme="minorHAnsi"/>
          <w:color w:val="548DD4" w:themeColor="text2" w:themeTint="99"/>
          <w:sz w:val="22"/>
        </w:rPr>
        <w:t>cow’s milk protein allergy”</w:t>
      </w:r>
      <w:r w:rsidRPr="00245FC9">
        <w:rPr>
          <w:rFonts w:asciiTheme="minorHAnsi" w:hAnsiTheme="minorHAnsi" w:cstheme="minorHAnsi"/>
          <w:color w:val="548DD4" w:themeColor="text2" w:themeTint="99"/>
          <w:sz w:val="22"/>
        </w:rPr>
        <w:t>.</w:t>
      </w:r>
      <w:r w:rsidRPr="00245FC9">
        <w:rPr>
          <w:rFonts w:asciiTheme="minorHAnsi" w:hAnsiTheme="minorHAnsi" w:cs="AdvTT31ea7dbe"/>
          <w:color w:val="548DD4" w:themeColor="text2" w:themeTint="99"/>
          <w:sz w:val="22"/>
        </w:rPr>
        <w:t xml:space="preserve"> </w:t>
      </w:r>
      <w:r w:rsidRPr="00097CF5">
        <w:rPr>
          <w:rFonts w:asciiTheme="minorHAnsi" w:hAnsiTheme="minorHAnsi" w:cs="AdvTT31ea7dbe"/>
          <w:color w:val="548DD4" w:themeColor="text2" w:themeTint="99"/>
          <w:sz w:val="22"/>
        </w:rPr>
        <w:t xml:space="preserve">Uses </w:t>
      </w:r>
      <w:r w:rsidRPr="00097CF5">
        <w:rPr>
          <w:rFonts w:asciiTheme="minorHAnsi" w:hAnsiTheme="minorHAnsi"/>
          <w:color w:val="548DD4" w:themeColor="text2" w:themeTint="99"/>
          <w:sz w:val="22"/>
        </w:rPr>
        <w:t>BÜHLMANN fCAL® ELISA</w:t>
      </w:r>
    </w:p>
    <w:p w14:paraId="5DDB05C5" w14:textId="77777777" w:rsidR="00245FC9" w:rsidRPr="00245FC9" w:rsidRDefault="00245FC9" w:rsidP="00245FC9">
      <w:pPr>
        <w:autoSpaceDE w:val="0"/>
        <w:autoSpaceDN w:val="0"/>
        <w:adjustRightInd w:val="0"/>
        <w:spacing w:after="0" w:line="240" w:lineRule="auto"/>
        <w:ind w:left="426"/>
        <w:rPr>
          <w:rFonts w:asciiTheme="minorHAnsi" w:hAnsiTheme="minorHAnsi" w:cs="AdvP4934E0"/>
          <w:color w:val="17365D" w:themeColor="text2" w:themeShade="BF"/>
          <w:sz w:val="22"/>
        </w:rPr>
      </w:pPr>
    </w:p>
    <w:p w14:paraId="36794011" w14:textId="77777777" w:rsidR="003D6890" w:rsidRDefault="003D6890"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Balint</w:t>
      </w:r>
      <w:r w:rsidR="00B649A8">
        <w:rPr>
          <w:rFonts w:asciiTheme="minorHAnsi" w:hAnsiTheme="minorHAnsi" w:cs="AdvP4934E0"/>
          <w:color w:val="17365D" w:themeColor="text2" w:themeShade="BF"/>
          <w:sz w:val="22"/>
        </w:rPr>
        <w:t>.</w:t>
      </w:r>
      <w:r>
        <w:rPr>
          <w:rFonts w:asciiTheme="minorHAnsi" w:hAnsiTheme="minorHAnsi" w:cs="AdvP4934E0"/>
          <w:color w:val="17365D" w:themeColor="text2" w:themeShade="BF"/>
          <w:sz w:val="22"/>
        </w:rPr>
        <w:t xml:space="preserve"> A </w:t>
      </w:r>
      <w:r w:rsidRPr="00B9344B">
        <w:rPr>
          <w:rFonts w:asciiTheme="minorHAnsi" w:hAnsiTheme="minorHAnsi" w:cs="AdvP4934E0"/>
          <w:i/>
          <w:color w:val="17365D" w:themeColor="text2" w:themeShade="BF"/>
          <w:sz w:val="22"/>
        </w:rPr>
        <w:t>et al</w:t>
      </w:r>
      <w:r w:rsidR="00B649A8">
        <w:rPr>
          <w:rFonts w:asciiTheme="minorHAnsi" w:hAnsiTheme="minorHAnsi" w:cs="AdvP4934E0"/>
          <w:i/>
          <w:color w:val="17365D" w:themeColor="text2" w:themeShade="BF"/>
          <w:sz w:val="22"/>
        </w:rPr>
        <w:t>.</w:t>
      </w:r>
      <w:r w:rsidRPr="00B9344B">
        <w:rPr>
          <w:rFonts w:asciiTheme="minorHAnsi" w:hAnsiTheme="minorHAnsi" w:cs="AdvP4934E0"/>
          <w:i/>
          <w:color w:val="17365D" w:themeColor="text2" w:themeShade="BF"/>
          <w:sz w:val="22"/>
        </w:rPr>
        <w:t xml:space="preserve"> Turkish Journal of Gastroenterology 2017</w:t>
      </w:r>
      <w:r>
        <w:rPr>
          <w:rFonts w:asciiTheme="minorHAnsi" w:hAnsiTheme="minorHAnsi" w:cs="AdvP4934E0"/>
          <w:color w:val="17365D" w:themeColor="text2" w:themeShade="BF"/>
          <w:sz w:val="22"/>
        </w:rPr>
        <w:t>. Pregnancy does not affect fecal calprotectin concentrations in healthy women</w:t>
      </w:r>
      <w:r w:rsidR="00B9344B">
        <w:rPr>
          <w:rFonts w:asciiTheme="minorHAnsi" w:hAnsiTheme="minorHAnsi" w:cs="AdvP4934E0"/>
          <w:color w:val="17365D" w:themeColor="text2" w:themeShade="BF"/>
          <w:sz w:val="22"/>
        </w:rPr>
        <w:t>.</w:t>
      </w:r>
    </w:p>
    <w:p w14:paraId="649B9C6C" w14:textId="77777777" w:rsidR="003D6890" w:rsidRDefault="003D6890" w:rsidP="003D6890">
      <w:pPr>
        <w:autoSpaceDE w:val="0"/>
        <w:autoSpaceDN w:val="0"/>
        <w:adjustRightInd w:val="0"/>
        <w:spacing w:after="0" w:line="240" w:lineRule="auto"/>
        <w:ind w:left="426"/>
        <w:rPr>
          <w:rFonts w:ascii="Calibri" w:hAnsi="Calibri"/>
          <w:bCs/>
          <w:color w:val="548DD4" w:themeColor="text2" w:themeTint="99"/>
          <w:sz w:val="22"/>
          <w:lang w:val="en"/>
        </w:rPr>
      </w:pPr>
      <w:r>
        <w:rPr>
          <w:rFonts w:asciiTheme="minorHAnsi" w:hAnsiTheme="minorHAnsi" w:cs="AdvP4934E0"/>
          <w:color w:val="548DD4" w:themeColor="text2" w:themeTint="99"/>
          <w:sz w:val="22"/>
        </w:rPr>
        <w:t>“</w:t>
      </w:r>
      <w:r w:rsidRPr="003D6890">
        <w:rPr>
          <w:rFonts w:asciiTheme="minorHAnsi" w:hAnsiTheme="minorHAnsi" w:cstheme="minorHAnsi"/>
          <w:color w:val="548DD4" w:themeColor="text2" w:themeTint="99"/>
          <w:sz w:val="22"/>
        </w:rPr>
        <w:t>Since FC levels remained unchanged during pregnancy, it may be a useful non</w:t>
      </w:r>
      <w:r w:rsidR="00BC7B60">
        <w:rPr>
          <w:rFonts w:asciiTheme="minorHAnsi" w:hAnsiTheme="minorHAnsi" w:cstheme="minorHAnsi"/>
          <w:color w:val="548DD4" w:themeColor="text2" w:themeTint="99"/>
          <w:sz w:val="22"/>
        </w:rPr>
        <w:t>-</w:t>
      </w:r>
      <w:r w:rsidRPr="003D6890">
        <w:rPr>
          <w:rFonts w:asciiTheme="minorHAnsi" w:hAnsiTheme="minorHAnsi" w:cstheme="minorHAnsi"/>
          <w:color w:val="548DD4" w:themeColor="text2" w:themeTint="99"/>
          <w:sz w:val="22"/>
        </w:rPr>
        <w:t>invasive diagnostic tool in pregnancy for monitoring mucosal inflammation.</w:t>
      </w:r>
      <w:r>
        <w:rPr>
          <w:rFonts w:asciiTheme="minorHAnsi" w:hAnsiTheme="minorHAnsi" w:cstheme="minorHAnsi"/>
          <w:color w:val="548DD4" w:themeColor="text2" w:themeTint="99"/>
          <w:sz w:val="22"/>
        </w:rPr>
        <w:t xml:space="preserve">” </w:t>
      </w:r>
      <w:r w:rsidRPr="00097CF5">
        <w:rPr>
          <w:rFonts w:ascii="Calibri" w:hAnsi="Calibri" w:cs="Arial"/>
          <w:color w:val="548DD4" w:themeColor="text2" w:themeTint="99"/>
          <w:sz w:val="22"/>
          <w:lang w:val="en"/>
        </w:rPr>
        <w:t>Uses</w:t>
      </w:r>
      <w:r w:rsidRPr="00CE5458">
        <w:rPr>
          <w:rFonts w:ascii="Calibri" w:hAnsi="Calibri" w:cs="Arial"/>
          <w:color w:val="548DD4" w:themeColor="text2" w:themeTint="99"/>
          <w:sz w:val="22"/>
          <w:lang w:val="en"/>
        </w:rPr>
        <w:t xml:space="preserve"> </w:t>
      </w:r>
      <w:r w:rsidRPr="00CE5458">
        <w:rPr>
          <w:rFonts w:ascii="Calibri" w:hAnsi="Calibri"/>
          <w:color w:val="548DD4" w:themeColor="text2" w:themeTint="99"/>
          <w:sz w:val="22"/>
        </w:rPr>
        <w:t xml:space="preserve">BÜHLMANN </w:t>
      </w:r>
      <w:r w:rsidRPr="00CE5458">
        <w:rPr>
          <w:rFonts w:ascii="Calibri" w:hAnsi="Calibri"/>
          <w:bCs/>
          <w:color w:val="548DD4" w:themeColor="text2" w:themeTint="99"/>
          <w:sz w:val="22"/>
          <w:lang w:val="en"/>
        </w:rPr>
        <w:t>Quantum Blue</w:t>
      </w:r>
      <w:r w:rsidR="005134A4">
        <w:rPr>
          <w:rFonts w:ascii="Calibri" w:hAnsi="Calibri" w:cs="Calibri"/>
          <w:bCs/>
          <w:color w:val="548DD4" w:themeColor="text2" w:themeTint="99"/>
          <w:sz w:val="22"/>
          <w:lang w:val="en"/>
        </w:rPr>
        <w:t>®</w:t>
      </w:r>
      <w:r w:rsidR="005134A4">
        <w:rPr>
          <w:rFonts w:ascii="Calibri" w:hAnsi="Calibri"/>
          <w:bCs/>
          <w:color w:val="548DD4" w:themeColor="text2" w:themeTint="99"/>
          <w:sz w:val="22"/>
          <w:lang w:val="en"/>
        </w:rPr>
        <w:t xml:space="preserve"> fCAL</w:t>
      </w:r>
    </w:p>
    <w:p w14:paraId="40CCC9AE" w14:textId="77777777" w:rsidR="003D6890" w:rsidRPr="003D6890" w:rsidRDefault="003D6890" w:rsidP="003D6890">
      <w:pPr>
        <w:autoSpaceDE w:val="0"/>
        <w:autoSpaceDN w:val="0"/>
        <w:adjustRightInd w:val="0"/>
        <w:spacing w:after="0" w:line="240" w:lineRule="auto"/>
        <w:ind w:left="426"/>
        <w:rPr>
          <w:rFonts w:asciiTheme="minorHAnsi" w:hAnsiTheme="minorHAnsi" w:cs="AdvP4934E0"/>
          <w:color w:val="548DD4" w:themeColor="text2" w:themeTint="99"/>
          <w:sz w:val="22"/>
        </w:rPr>
      </w:pPr>
    </w:p>
    <w:p w14:paraId="0B61E803" w14:textId="77777777" w:rsidR="00377D80" w:rsidRPr="00377D80" w:rsidRDefault="00377D80"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 xml:space="preserve">Vavricka. S </w:t>
      </w:r>
      <w:r w:rsidRPr="00377D80">
        <w:rPr>
          <w:rFonts w:asciiTheme="minorHAnsi" w:hAnsiTheme="minorHAnsi" w:cs="AdvP4934E0"/>
          <w:i/>
          <w:color w:val="17365D" w:themeColor="text2" w:themeShade="BF"/>
          <w:sz w:val="22"/>
        </w:rPr>
        <w:t>et al. United European Gastroenterology Journal</w:t>
      </w:r>
      <w:r>
        <w:rPr>
          <w:rFonts w:asciiTheme="minorHAnsi" w:hAnsiTheme="minorHAnsi" w:cs="AdvP4934E0"/>
          <w:color w:val="17365D" w:themeColor="text2" w:themeShade="BF"/>
          <w:sz w:val="22"/>
        </w:rPr>
        <w:t xml:space="preserve"> </w:t>
      </w:r>
      <w:r w:rsidRPr="00377D80">
        <w:rPr>
          <w:rFonts w:asciiTheme="minorHAnsi" w:hAnsiTheme="minorHAnsi" w:cs="AdvP4934E0"/>
          <w:i/>
          <w:color w:val="17365D" w:themeColor="text2" w:themeShade="BF"/>
          <w:sz w:val="22"/>
        </w:rPr>
        <w:t>2018</w:t>
      </w:r>
      <w:r>
        <w:rPr>
          <w:rFonts w:asciiTheme="minorHAnsi" w:hAnsiTheme="minorHAnsi" w:cs="AdvP4934E0"/>
          <w:color w:val="17365D" w:themeColor="text2" w:themeShade="BF"/>
          <w:sz w:val="22"/>
        </w:rPr>
        <w:t xml:space="preserve">. The Vampire study: </w:t>
      </w:r>
      <w:r w:rsidRPr="00377D80">
        <w:rPr>
          <w:rFonts w:asciiTheme="minorHAnsi" w:hAnsiTheme="minorHAnsi" w:cstheme="minorHAnsi"/>
          <w:color w:val="244061" w:themeColor="accent1" w:themeShade="80"/>
          <w:sz w:val="22"/>
        </w:rPr>
        <w:t>Significant elevation of faecal calprotectin in healthy volunteers after 300 ml blood ingestion mimicking upper gastrointestinal bleeding</w:t>
      </w:r>
      <w:r>
        <w:rPr>
          <w:rFonts w:asciiTheme="minorHAnsi" w:hAnsiTheme="minorHAnsi" w:cstheme="minorHAnsi"/>
          <w:color w:val="244061" w:themeColor="accent1" w:themeShade="80"/>
          <w:sz w:val="22"/>
        </w:rPr>
        <w:t>.</w:t>
      </w:r>
    </w:p>
    <w:p w14:paraId="460E7FB9" w14:textId="77777777" w:rsidR="00377D80" w:rsidRDefault="00377D80" w:rsidP="00377D80">
      <w:pPr>
        <w:autoSpaceDE w:val="0"/>
        <w:autoSpaceDN w:val="0"/>
        <w:adjustRightInd w:val="0"/>
        <w:spacing w:after="0" w:line="240" w:lineRule="auto"/>
        <w:ind w:left="426"/>
        <w:rPr>
          <w:rFonts w:ascii="Calibri" w:hAnsi="Calibri"/>
          <w:color w:val="548DD4" w:themeColor="text2" w:themeTint="99"/>
          <w:sz w:val="22"/>
        </w:rPr>
      </w:pPr>
      <w:r>
        <w:rPr>
          <w:rFonts w:asciiTheme="minorHAnsi" w:hAnsiTheme="minorHAnsi" w:cs="AdvP4934E0"/>
          <w:color w:val="548DD4" w:themeColor="text2" w:themeTint="99"/>
          <w:sz w:val="22"/>
        </w:rPr>
        <w:t>“</w:t>
      </w:r>
      <w:r w:rsidRPr="00377D80">
        <w:rPr>
          <w:rFonts w:ascii="Calibri" w:hAnsi="Calibri" w:cs="Calibri"/>
          <w:color w:val="548DD4" w:themeColor="text2" w:themeTint="99"/>
          <w:sz w:val="22"/>
        </w:rPr>
        <w:t>Ingestion of blood resulted in an increase in faecal calprotectin-positive tests. Gastrointestinal bleeding should be considered as a potential cause of mild faecal calprotectin elevation &gt; 50 mg/g; however, increased faecal calprotectin above &gt; 250–300 mg/g, the established cut-off for relevant intestinal inflammation in patients with inflammatory bowel disease, is rare</w:t>
      </w:r>
      <w:r>
        <w:rPr>
          <w:rFonts w:ascii="Calibri" w:hAnsi="Calibri" w:cs="Calibri"/>
          <w:color w:val="548DD4" w:themeColor="text2" w:themeTint="99"/>
          <w:sz w:val="22"/>
        </w:rPr>
        <w:t>”</w:t>
      </w:r>
      <w:r w:rsidRPr="00377D80">
        <w:rPr>
          <w:rFonts w:ascii="Calibri" w:hAnsi="Calibri" w:cs="Calibri"/>
          <w:color w:val="548DD4" w:themeColor="text2" w:themeTint="99"/>
          <w:sz w:val="22"/>
        </w:rPr>
        <w:t>.</w:t>
      </w:r>
      <w:r>
        <w:rPr>
          <w:rFonts w:ascii="Calibri" w:hAnsi="Calibri" w:cs="Calibri"/>
          <w:color w:val="548DD4" w:themeColor="text2" w:themeTint="99"/>
          <w:sz w:val="22"/>
        </w:rPr>
        <w:t xml:space="preserve"> </w:t>
      </w:r>
      <w:r w:rsidRPr="00097CF5">
        <w:rPr>
          <w:rFonts w:ascii="Calibri" w:hAnsi="Calibri" w:cs="Arial"/>
          <w:color w:val="548DD4" w:themeColor="text2" w:themeTint="99"/>
          <w:sz w:val="22"/>
          <w:lang w:val="en"/>
        </w:rPr>
        <w:t>Uses</w:t>
      </w:r>
      <w:r w:rsidRPr="00CE5458">
        <w:rPr>
          <w:rFonts w:ascii="Calibri" w:hAnsi="Calibri" w:cs="Arial"/>
          <w:color w:val="548DD4" w:themeColor="text2" w:themeTint="99"/>
          <w:sz w:val="22"/>
          <w:lang w:val="en"/>
        </w:rPr>
        <w:t xml:space="preserve"> </w:t>
      </w:r>
      <w:r w:rsidRPr="00CE5458">
        <w:rPr>
          <w:rFonts w:ascii="Calibri" w:hAnsi="Calibri"/>
          <w:color w:val="548DD4" w:themeColor="text2" w:themeTint="99"/>
          <w:sz w:val="22"/>
        </w:rPr>
        <w:t>BÜHLMANN</w:t>
      </w:r>
      <w:r>
        <w:rPr>
          <w:rFonts w:ascii="Calibri" w:hAnsi="Calibri"/>
          <w:color w:val="548DD4" w:themeColor="text2" w:themeTint="99"/>
          <w:sz w:val="22"/>
        </w:rPr>
        <w:t xml:space="preserve"> fCAL</w:t>
      </w:r>
      <w:r>
        <w:rPr>
          <w:rFonts w:ascii="Calibri" w:hAnsi="Calibri" w:cs="Calibri"/>
          <w:color w:val="548DD4" w:themeColor="text2" w:themeTint="99"/>
          <w:sz w:val="22"/>
        </w:rPr>
        <w:t>®</w:t>
      </w:r>
      <w:r>
        <w:rPr>
          <w:rFonts w:ascii="Calibri" w:hAnsi="Calibri"/>
          <w:color w:val="548DD4" w:themeColor="text2" w:themeTint="99"/>
          <w:sz w:val="22"/>
        </w:rPr>
        <w:t xml:space="preserve"> turbo</w:t>
      </w:r>
    </w:p>
    <w:p w14:paraId="3546C4BC" w14:textId="77777777" w:rsidR="00377D80" w:rsidRPr="00377D80" w:rsidRDefault="00377D80" w:rsidP="00377D80">
      <w:pPr>
        <w:autoSpaceDE w:val="0"/>
        <w:autoSpaceDN w:val="0"/>
        <w:adjustRightInd w:val="0"/>
        <w:spacing w:after="0" w:line="240" w:lineRule="auto"/>
        <w:ind w:left="426"/>
        <w:rPr>
          <w:rFonts w:ascii="Calibri" w:hAnsi="Calibri" w:cs="Calibri"/>
          <w:color w:val="548DD4" w:themeColor="text2" w:themeTint="99"/>
          <w:sz w:val="22"/>
        </w:rPr>
      </w:pPr>
    </w:p>
    <w:p w14:paraId="76F622AE" w14:textId="77777777" w:rsidR="00B9344B" w:rsidRDefault="00B9344B"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 xml:space="preserve">Wouthuyzen-Bakker </w:t>
      </w:r>
      <w:r w:rsidRPr="00B9344B">
        <w:rPr>
          <w:rFonts w:asciiTheme="minorHAnsi" w:hAnsiTheme="minorHAnsi" w:cs="AdvP4934E0"/>
          <w:i/>
          <w:color w:val="17365D" w:themeColor="text2" w:themeShade="BF"/>
          <w:sz w:val="22"/>
        </w:rPr>
        <w:t>et al</w:t>
      </w:r>
      <w:r w:rsidR="00B649A8">
        <w:rPr>
          <w:rFonts w:asciiTheme="minorHAnsi" w:hAnsiTheme="minorHAnsi" w:cs="AdvP4934E0"/>
          <w:i/>
          <w:color w:val="17365D" w:themeColor="text2" w:themeShade="BF"/>
          <w:sz w:val="22"/>
        </w:rPr>
        <w:t>.</w:t>
      </w:r>
      <w:r w:rsidRPr="00B9344B">
        <w:rPr>
          <w:rFonts w:asciiTheme="minorHAnsi" w:hAnsiTheme="minorHAnsi" w:cs="AdvP4934E0"/>
          <w:i/>
          <w:color w:val="17365D" w:themeColor="text2" w:themeShade="BF"/>
          <w:sz w:val="22"/>
        </w:rPr>
        <w:t xml:space="preserve"> Bone and Joint Journal 2017</w:t>
      </w:r>
      <w:r>
        <w:rPr>
          <w:rFonts w:asciiTheme="minorHAnsi" w:hAnsiTheme="minorHAnsi" w:cs="AdvP4934E0"/>
          <w:color w:val="17365D" w:themeColor="text2" w:themeShade="BF"/>
          <w:sz w:val="22"/>
        </w:rPr>
        <w:t>. Synovial calprotectin A potential biomarker to exclude prosthetic joint infection.</w:t>
      </w:r>
    </w:p>
    <w:p w14:paraId="5B9D6ADD" w14:textId="77777777" w:rsidR="00B11A89" w:rsidRDefault="00B9344B" w:rsidP="00B11A89">
      <w:pPr>
        <w:autoSpaceDE w:val="0"/>
        <w:autoSpaceDN w:val="0"/>
        <w:adjustRightInd w:val="0"/>
        <w:spacing w:after="0" w:line="240" w:lineRule="auto"/>
        <w:ind w:left="426"/>
        <w:rPr>
          <w:rFonts w:ascii="Calibri" w:hAnsi="Calibri"/>
          <w:bCs/>
          <w:color w:val="548DD4" w:themeColor="text2" w:themeTint="99"/>
          <w:sz w:val="22"/>
          <w:lang w:val="en"/>
        </w:rPr>
      </w:pPr>
      <w:r>
        <w:rPr>
          <w:rFonts w:asciiTheme="minorHAnsi" w:hAnsiTheme="minorHAnsi" w:cs="AdvP4934E0"/>
          <w:color w:val="548DD4" w:themeColor="text2" w:themeTint="99"/>
          <w:sz w:val="22"/>
        </w:rPr>
        <w:t>“</w:t>
      </w:r>
      <w:r w:rsidRPr="00B11A89">
        <w:rPr>
          <w:rFonts w:asciiTheme="minorHAnsi" w:hAnsiTheme="minorHAnsi" w:cstheme="minorHAnsi"/>
          <w:color w:val="548DD4" w:themeColor="text2" w:themeTint="99"/>
          <w:sz w:val="22"/>
        </w:rPr>
        <w:t>Synovial calprotectin may be a valuable biomarker in the diagnosis of a PJI, especially in the</w:t>
      </w:r>
      <w:r w:rsidR="00B11A89" w:rsidRPr="00B11A89">
        <w:rPr>
          <w:rFonts w:asciiTheme="minorHAnsi" w:hAnsiTheme="minorHAnsi" w:cstheme="minorHAnsi"/>
          <w:color w:val="548DD4" w:themeColor="text2" w:themeTint="99"/>
          <w:sz w:val="22"/>
        </w:rPr>
        <w:t xml:space="preserve"> </w:t>
      </w:r>
      <w:r w:rsidRPr="00B11A89">
        <w:rPr>
          <w:rFonts w:asciiTheme="minorHAnsi" w:hAnsiTheme="minorHAnsi" w:cstheme="minorHAnsi"/>
          <w:color w:val="548DD4" w:themeColor="text2" w:themeTint="99"/>
          <w:sz w:val="22"/>
        </w:rPr>
        <w:t>exclusion of an infection. With a lateral flow immunoassay, a relatively rapid quantitative</w:t>
      </w:r>
      <w:r w:rsidR="00B11A89">
        <w:rPr>
          <w:rFonts w:asciiTheme="minorHAnsi" w:hAnsiTheme="minorHAnsi" w:cstheme="minorHAnsi"/>
          <w:color w:val="548DD4" w:themeColor="text2" w:themeTint="99"/>
          <w:sz w:val="22"/>
        </w:rPr>
        <w:t xml:space="preserve"> </w:t>
      </w:r>
      <w:r w:rsidRPr="00B11A89">
        <w:rPr>
          <w:rFonts w:asciiTheme="minorHAnsi" w:hAnsiTheme="minorHAnsi" w:cstheme="minorHAnsi"/>
          <w:color w:val="548DD4" w:themeColor="text2" w:themeTint="99"/>
          <w:sz w:val="22"/>
        </w:rPr>
        <w:t>diagnosis can be made. The measurement is cheap and is easy to use</w:t>
      </w:r>
      <w:r w:rsidR="00B11A89">
        <w:rPr>
          <w:rFonts w:asciiTheme="minorHAnsi" w:hAnsiTheme="minorHAnsi" w:cstheme="minorHAnsi"/>
          <w:color w:val="548DD4" w:themeColor="text2" w:themeTint="99"/>
          <w:sz w:val="22"/>
        </w:rPr>
        <w:t xml:space="preserve">” </w:t>
      </w:r>
      <w:r w:rsidR="00B11A89" w:rsidRPr="00097CF5">
        <w:rPr>
          <w:rFonts w:ascii="Calibri" w:hAnsi="Calibri" w:cs="Arial"/>
          <w:color w:val="548DD4" w:themeColor="text2" w:themeTint="99"/>
          <w:sz w:val="22"/>
          <w:lang w:val="en"/>
        </w:rPr>
        <w:t>Uses</w:t>
      </w:r>
      <w:r w:rsidR="00B11A89" w:rsidRPr="00CE5458">
        <w:rPr>
          <w:rFonts w:ascii="Calibri" w:hAnsi="Calibri" w:cs="Arial"/>
          <w:color w:val="548DD4" w:themeColor="text2" w:themeTint="99"/>
          <w:sz w:val="22"/>
          <w:lang w:val="en"/>
        </w:rPr>
        <w:t xml:space="preserve"> </w:t>
      </w:r>
      <w:r w:rsidR="00B11A89" w:rsidRPr="00CE5458">
        <w:rPr>
          <w:rFonts w:ascii="Calibri" w:hAnsi="Calibri"/>
          <w:color w:val="548DD4" w:themeColor="text2" w:themeTint="99"/>
          <w:sz w:val="22"/>
        </w:rPr>
        <w:t xml:space="preserve">BÜHLMANN </w:t>
      </w:r>
      <w:r w:rsidR="00B11A89" w:rsidRPr="00CE5458">
        <w:rPr>
          <w:rFonts w:ascii="Calibri" w:hAnsi="Calibri"/>
          <w:bCs/>
          <w:color w:val="548DD4" w:themeColor="text2" w:themeTint="99"/>
          <w:sz w:val="22"/>
          <w:lang w:val="en"/>
        </w:rPr>
        <w:t>Quantum Blue</w:t>
      </w:r>
      <w:r w:rsidR="00B11A89">
        <w:rPr>
          <w:rFonts w:ascii="Calibri" w:hAnsi="Calibri" w:cs="Calibri"/>
          <w:bCs/>
          <w:color w:val="548DD4" w:themeColor="text2" w:themeTint="99"/>
          <w:sz w:val="22"/>
          <w:lang w:val="en"/>
        </w:rPr>
        <w:t>®</w:t>
      </w:r>
      <w:r w:rsidR="00B11A89">
        <w:rPr>
          <w:rFonts w:ascii="Calibri" w:hAnsi="Calibri"/>
          <w:bCs/>
          <w:color w:val="548DD4" w:themeColor="text2" w:themeTint="99"/>
          <w:sz w:val="22"/>
          <w:lang w:val="en"/>
        </w:rPr>
        <w:t xml:space="preserve"> fCAL</w:t>
      </w:r>
    </w:p>
    <w:p w14:paraId="411991A7" w14:textId="77777777" w:rsidR="00B9344B" w:rsidRPr="00B11A89" w:rsidRDefault="00B9344B" w:rsidP="00B9344B">
      <w:pPr>
        <w:autoSpaceDE w:val="0"/>
        <w:autoSpaceDN w:val="0"/>
        <w:adjustRightInd w:val="0"/>
        <w:spacing w:after="0" w:line="240" w:lineRule="auto"/>
        <w:ind w:left="426"/>
      </w:pPr>
    </w:p>
    <w:p w14:paraId="3D80DE3C" w14:textId="1567CF27" w:rsidR="00C61A2A" w:rsidRDefault="00C61A2A"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 xml:space="preserve">Manoppo. J </w:t>
      </w:r>
      <w:r w:rsidRPr="00C61A2A">
        <w:rPr>
          <w:rFonts w:asciiTheme="minorHAnsi" w:hAnsiTheme="minorHAnsi" w:cs="AdvP4934E0"/>
          <w:i/>
          <w:iCs/>
          <w:color w:val="17365D" w:themeColor="text2" w:themeShade="BF"/>
          <w:sz w:val="22"/>
        </w:rPr>
        <w:t>et al. Paediatrica Indonesia 2020</w:t>
      </w:r>
      <w:r>
        <w:rPr>
          <w:rFonts w:asciiTheme="minorHAnsi" w:hAnsiTheme="minorHAnsi" w:cs="AdvP4934E0"/>
          <w:color w:val="17365D" w:themeColor="text2" w:themeShade="BF"/>
          <w:sz w:val="22"/>
        </w:rPr>
        <w:t>. Fecal calprotectin and its association with functional dyspepsia in children.</w:t>
      </w:r>
    </w:p>
    <w:p w14:paraId="046CA812" w14:textId="65830560" w:rsidR="00C61A2A" w:rsidRDefault="00C61A2A" w:rsidP="00C61A2A">
      <w:pPr>
        <w:autoSpaceDE w:val="0"/>
        <w:autoSpaceDN w:val="0"/>
        <w:adjustRightInd w:val="0"/>
        <w:spacing w:after="0" w:line="240" w:lineRule="auto"/>
        <w:ind w:left="426"/>
        <w:rPr>
          <w:rFonts w:asciiTheme="minorHAnsi" w:hAnsiTheme="minorHAnsi"/>
          <w:color w:val="548DD4" w:themeColor="text2" w:themeTint="99"/>
          <w:sz w:val="22"/>
        </w:rPr>
      </w:pPr>
      <w:r>
        <w:rPr>
          <w:rFonts w:asciiTheme="minorHAnsi" w:hAnsiTheme="minorHAnsi" w:cs="AdvP4934E0"/>
          <w:color w:val="548DD4" w:themeColor="text2" w:themeTint="99"/>
          <w:sz w:val="22"/>
        </w:rPr>
        <w:t xml:space="preserve">“elevated fecal calprotectin is associated with functional dyspepsia in children”. </w:t>
      </w:r>
      <w:r w:rsidRPr="00045A7D">
        <w:rPr>
          <w:rFonts w:asciiTheme="minorHAnsi" w:hAnsiTheme="minorHAnsi" w:cs="AdvTTb20e5d60"/>
          <w:color w:val="548DD4" w:themeColor="text2" w:themeTint="99"/>
          <w:sz w:val="22"/>
        </w:rPr>
        <w:t xml:space="preserve">Uses </w:t>
      </w:r>
      <w:r w:rsidRPr="00045A7D">
        <w:rPr>
          <w:rFonts w:asciiTheme="minorHAnsi" w:hAnsiTheme="minorHAnsi"/>
          <w:color w:val="548DD4" w:themeColor="text2" w:themeTint="99"/>
          <w:sz w:val="22"/>
        </w:rPr>
        <w:t>BÜHLMANN fCAL® ELISA</w:t>
      </w:r>
    </w:p>
    <w:p w14:paraId="6E7216C7" w14:textId="77777777" w:rsidR="00C61A2A" w:rsidRPr="00C61A2A" w:rsidRDefault="00C61A2A" w:rsidP="00C61A2A">
      <w:pPr>
        <w:autoSpaceDE w:val="0"/>
        <w:autoSpaceDN w:val="0"/>
        <w:adjustRightInd w:val="0"/>
        <w:spacing w:after="0" w:line="240" w:lineRule="auto"/>
        <w:ind w:left="426"/>
        <w:rPr>
          <w:rFonts w:asciiTheme="minorHAnsi" w:hAnsiTheme="minorHAnsi" w:cs="AdvP4934E0"/>
          <w:color w:val="548DD4" w:themeColor="text2" w:themeTint="99"/>
          <w:sz w:val="22"/>
        </w:rPr>
      </w:pPr>
    </w:p>
    <w:p w14:paraId="14664EFF" w14:textId="1EF1CE37" w:rsidR="001B22C0" w:rsidRDefault="001B22C0"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sidRPr="001B22C0">
        <w:rPr>
          <w:rFonts w:asciiTheme="minorHAnsi" w:hAnsiTheme="minorHAnsi" w:cs="AdvP4934E0"/>
          <w:color w:val="17365D" w:themeColor="text2" w:themeShade="BF"/>
          <w:sz w:val="22"/>
        </w:rPr>
        <w:t>Polkowska</w:t>
      </w:r>
      <w:r>
        <w:rPr>
          <w:rFonts w:asciiTheme="minorHAnsi" w:hAnsiTheme="minorHAnsi" w:cs="AdvP4934E0"/>
          <w:color w:val="17365D" w:themeColor="text2" w:themeShade="BF"/>
          <w:sz w:val="22"/>
        </w:rPr>
        <w:t xml:space="preserve">-Pruszynska. B </w:t>
      </w:r>
      <w:r w:rsidRPr="001B22C0">
        <w:rPr>
          <w:rFonts w:asciiTheme="minorHAnsi" w:hAnsiTheme="minorHAnsi" w:cs="AdvP4934E0"/>
          <w:i/>
          <w:iCs/>
          <w:color w:val="17365D" w:themeColor="text2" w:themeShade="BF"/>
          <w:sz w:val="22"/>
        </w:rPr>
        <w:t>et al. MDPI Journal 2020</w:t>
      </w:r>
      <w:r>
        <w:rPr>
          <w:rFonts w:asciiTheme="minorHAnsi" w:hAnsiTheme="minorHAnsi" w:cs="AdvP4934E0"/>
          <w:color w:val="17365D" w:themeColor="text2" w:themeShade="BF"/>
          <w:sz w:val="22"/>
        </w:rPr>
        <w:t>.</w:t>
      </w:r>
      <w:r w:rsidRPr="001B22C0">
        <w:rPr>
          <w:rFonts w:asciiTheme="minorHAnsi" w:hAnsiTheme="minorHAnsi" w:cs="AdvP4934E0"/>
          <w:color w:val="17365D" w:themeColor="text2" w:themeShade="BF"/>
          <w:sz w:val="22"/>
        </w:rPr>
        <w:t xml:space="preserve"> The role of fecal calp</w:t>
      </w:r>
      <w:r>
        <w:rPr>
          <w:rFonts w:asciiTheme="minorHAnsi" w:hAnsiTheme="minorHAnsi" w:cs="AdvP4934E0"/>
          <w:color w:val="17365D" w:themeColor="text2" w:themeShade="BF"/>
          <w:sz w:val="22"/>
        </w:rPr>
        <w:t xml:space="preserve">rotectin </w:t>
      </w:r>
      <w:r w:rsidRPr="001B22C0">
        <w:rPr>
          <w:rFonts w:asciiTheme="minorHAnsi" w:hAnsiTheme="minorHAnsi" w:cs="AdvP4934E0"/>
          <w:color w:val="17365D" w:themeColor="text2" w:themeShade="BF"/>
          <w:sz w:val="22"/>
        </w:rPr>
        <w:t>in patients with systemic sclerosis and S</w:t>
      </w:r>
      <w:r>
        <w:rPr>
          <w:rFonts w:asciiTheme="minorHAnsi" w:hAnsiTheme="minorHAnsi" w:cs="AdvP4934E0"/>
          <w:color w:val="17365D" w:themeColor="text2" w:themeShade="BF"/>
          <w:sz w:val="22"/>
        </w:rPr>
        <w:t xml:space="preserve">mall </w:t>
      </w:r>
      <w:r w:rsidRPr="001B22C0">
        <w:rPr>
          <w:rFonts w:asciiTheme="minorHAnsi" w:hAnsiTheme="minorHAnsi" w:cs="AdvP4934E0"/>
          <w:color w:val="17365D" w:themeColor="text2" w:themeShade="BF"/>
          <w:sz w:val="22"/>
        </w:rPr>
        <w:t>I</w:t>
      </w:r>
      <w:r>
        <w:rPr>
          <w:rFonts w:asciiTheme="minorHAnsi" w:hAnsiTheme="minorHAnsi" w:cs="AdvP4934E0"/>
          <w:color w:val="17365D" w:themeColor="text2" w:themeShade="BF"/>
          <w:sz w:val="22"/>
        </w:rPr>
        <w:t xml:space="preserve">ntestinal </w:t>
      </w:r>
      <w:r w:rsidRPr="001B22C0">
        <w:rPr>
          <w:rFonts w:asciiTheme="minorHAnsi" w:hAnsiTheme="minorHAnsi" w:cs="AdvP4934E0"/>
          <w:color w:val="17365D" w:themeColor="text2" w:themeShade="BF"/>
          <w:sz w:val="22"/>
        </w:rPr>
        <w:t>B</w:t>
      </w:r>
      <w:r>
        <w:rPr>
          <w:rFonts w:asciiTheme="minorHAnsi" w:hAnsiTheme="minorHAnsi" w:cs="AdvP4934E0"/>
          <w:color w:val="17365D" w:themeColor="text2" w:themeShade="BF"/>
          <w:sz w:val="22"/>
        </w:rPr>
        <w:t xml:space="preserve">owel </w:t>
      </w:r>
      <w:r w:rsidRPr="001B22C0">
        <w:rPr>
          <w:rFonts w:asciiTheme="minorHAnsi" w:hAnsiTheme="minorHAnsi" w:cs="AdvP4934E0"/>
          <w:color w:val="17365D" w:themeColor="text2" w:themeShade="BF"/>
          <w:sz w:val="22"/>
        </w:rPr>
        <w:t>O</w:t>
      </w:r>
      <w:r>
        <w:rPr>
          <w:rFonts w:asciiTheme="minorHAnsi" w:hAnsiTheme="minorHAnsi" w:cs="AdvP4934E0"/>
          <w:color w:val="17365D" w:themeColor="text2" w:themeShade="BF"/>
          <w:sz w:val="22"/>
        </w:rPr>
        <w:t>vergrowth.</w:t>
      </w:r>
    </w:p>
    <w:p w14:paraId="5C1D7EC8" w14:textId="7252776C" w:rsidR="001B22C0" w:rsidRDefault="001B22C0" w:rsidP="001B22C0">
      <w:pPr>
        <w:autoSpaceDE w:val="0"/>
        <w:autoSpaceDN w:val="0"/>
        <w:adjustRightInd w:val="0"/>
        <w:spacing w:after="0" w:line="240" w:lineRule="auto"/>
        <w:ind w:left="426"/>
        <w:rPr>
          <w:rFonts w:ascii="Calibri" w:hAnsi="Calibri"/>
          <w:color w:val="548DD4" w:themeColor="text2" w:themeTint="99"/>
          <w:sz w:val="22"/>
        </w:rPr>
      </w:pPr>
      <w:r w:rsidRPr="001B22C0">
        <w:rPr>
          <w:rFonts w:asciiTheme="minorHAnsi" w:hAnsiTheme="minorHAnsi" w:cs="AdvP4934E0"/>
          <w:color w:val="548DD4" w:themeColor="text2" w:themeTint="99"/>
          <w:sz w:val="22"/>
        </w:rPr>
        <w:t>“</w:t>
      </w:r>
      <w:r w:rsidRPr="001B22C0">
        <w:rPr>
          <w:rFonts w:ascii="Calibri" w:hAnsi="Calibri" w:cs="Calibri"/>
          <w:color w:val="548DD4" w:themeColor="text2" w:themeTint="99"/>
          <w:sz w:val="22"/>
        </w:rPr>
        <w:t>Our study suggests the potential value of FC in SSc in detecting gastrointestinal impairment and its promising role as an additional diagnostic tool for SIBO</w:t>
      </w:r>
      <w:r>
        <w:rPr>
          <w:rFonts w:ascii="Calibri" w:hAnsi="Calibri" w:cs="Calibri"/>
          <w:color w:val="548DD4" w:themeColor="text2" w:themeTint="99"/>
          <w:sz w:val="22"/>
        </w:rPr>
        <w:t>”</w:t>
      </w:r>
      <w:r w:rsidRPr="001B22C0">
        <w:rPr>
          <w:rFonts w:ascii="Calibri" w:hAnsi="Calibri" w:cs="Calibri"/>
          <w:color w:val="548DD4" w:themeColor="text2" w:themeTint="99"/>
        </w:rPr>
        <w:t>.</w:t>
      </w:r>
      <w:r w:rsidRPr="001B22C0">
        <w:rPr>
          <w:rFonts w:ascii="Calibri" w:hAnsi="Calibri" w:cs="Arial"/>
          <w:color w:val="548DD4" w:themeColor="text2" w:themeTint="99"/>
          <w:sz w:val="22"/>
          <w:lang w:val="en"/>
        </w:rPr>
        <w:t xml:space="preserve"> </w:t>
      </w:r>
      <w:r w:rsidRPr="00097CF5">
        <w:rPr>
          <w:rFonts w:ascii="Calibri" w:hAnsi="Calibri" w:cs="Arial"/>
          <w:color w:val="548DD4" w:themeColor="text2" w:themeTint="99"/>
          <w:sz w:val="22"/>
          <w:lang w:val="en"/>
        </w:rPr>
        <w:t>Uses</w:t>
      </w:r>
      <w:r w:rsidRPr="00CE5458">
        <w:rPr>
          <w:rFonts w:ascii="Calibri" w:hAnsi="Calibri" w:cs="Arial"/>
          <w:color w:val="548DD4" w:themeColor="text2" w:themeTint="99"/>
          <w:sz w:val="22"/>
          <w:lang w:val="en"/>
        </w:rPr>
        <w:t xml:space="preserve"> </w:t>
      </w:r>
      <w:r w:rsidRPr="00CE5458">
        <w:rPr>
          <w:rFonts w:ascii="Calibri" w:hAnsi="Calibri"/>
          <w:color w:val="548DD4" w:themeColor="text2" w:themeTint="99"/>
          <w:sz w:val="22"/>
        </w:rPr>
        <w:t>BÜHLMANN</w:t>
      </w:r>
      <w:r>
        <w:rPr>
          <w:rFonts w:ascii="Calibri" w:hAnsi="Calibri"/>
          <w:color w:val="548DD4" w:themeColor="text2" w:themeTint="99"/>
          <w:sz w:val="22"/>
        </w:rPr>
        <w:t xml:space="preserve"> fCAL</w:t>
      </w:r>
      <w:r>
        <w:rPr>
          <w:rFonts w:ascii="Calibri" w:hAnsi="Calibri" w:cs="Calibri"/>
          <w:color w:val="548DD4" w:themeColor="text2" w:themeTint="99"/>
          <w:sz w:val="22"/>
        </w:rPr>
        <w:t>®</w:t>
      </w:r>
      <w:r>
        <w:rPr>
          <w:rFonts w:ascii="Calibri" w:hAnsi="Calibri"/>
          <w:color w:val="548DD4" w:themeColor="text2" w:themeTint="99"/>
          <w:sz w:val="22"/>
        </w:rPr>
        <w:t xml:space="preserve"> turbo</w:t>
      </w:r>
    </w:p>
    <w:p w14:paraId="5987C44C" w14:textId="7295A7C7" w:rsidR="001B22C0" w:rsidRPr="001B22C0" w:rsidRDefault="001B22C0" w:rsidP="001B22C0">
      <w:pPr>
        <w:autoSpaceDE w:val="0"/>
        <w:autoSpaceDN w:val="0"/>
        <w:adjustRightInd w:val="0"/>
        <w:spacing w:after="0" w:line="240" w:lineRule="auto"/>
        <w:ind w:left="426"/>
        <w:rPr>
          <w:rFonts w:asciiTheme="minorHAnsi" w:hAnsiTheme="minorHAnsi" w:cs="AdvP4934E0"/>
          <w:color w:val="17365D" w:themeColor="text2" w:themeShade="BF"/>
          <w:sz w:val="22"/>
        </w:rPr>
      </w:pPr>
    </w:p>
    <w:p w14:paraId="0CF586B1" w14:textId="340DE711" w:rsidR="00F66334" w:rsidRPr="00F66334" w:rsidRDefault="00F66334"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 xml:space="preserve">Caenepeel. C </w:t>
      </w:r>
      <w:r w:rsidRPr="00F66334">
        <w:rPr>
          <w:rFonts w:asciiTheme="minorHAnsi" w:hAnsiTheme="minorHAnsi" w:cs="AdvP4934E0"/>
          <w:i/>
          <w:color w:val="17365D" w:themeColor="text2" w:themeShade="BF"/>
          <w:sz w:val="22"/>
        </w:rPr>
        <w:t>et al. ECCO 2019</w:t>
      </w:r>
      <w:r>
        <w:rPr>
          <w:rFonts w:asciiTheme="minorHAnsi" w:hAnsiTheme="minorHAnsi" w:cs="AdvP4934E0"/>
          <w:color w:val="17365D" w:themeColor="text2" w:themeShade="BF"/>
          <w:sz w:val="22"/>
        </w:rPr>
        <w:t xml:space="preserve">. </w:t>
      </w:r>
      <w:r w:rsidRPr="00F66334">
        <w:rPr>
          <w:rFonts w:asciiTheme="minorHAnsi" w:hAnsiTheme="minorHAnsi" w:cstheme="minorHAnsi"/>
          <w:color w:val="323232"/>
          <w:sz w:val="22"/>
        </w:rPr>
        <w:t>The impact of storage time and freeze–thaw cycles on faecal calprotectin concentration in inflammatory bowel disease patients and controls</w:t>
      </w:r>
      <w:r>
        <w:rPr>
          <w:rFonts w:asciiTheme="minorHAnsi" w:hAnsiTheme="minorHAnsi" w:cstheme="minorHAnsi"/>
          <w:color w:val="323232"/>
          <w:sz w:val="22"/>
        </w:rPr>
        <w:t>.</w:t>
      </w:r>
    </w:p>
    <w:p w14:paraId="423CF1AB" w14:textId="77777777" w:rsidR="00F66334" w:rsidRPr="00EB4E83" w:rsidRDefault="00F66334" w:rsidP="00F66334">
      <w:pPr>
        <w:autoSpaceDE w:val="0"/>
        <w:autoSpaceDN w:val="0"/>
        <w:adjustRightInd w:val="0"/>
        <w:spacing w:after="0" w:line="240" w:lineRule="auto"/>
        <w:ind w:left="426"/>
        <w:rPr>
          <w:rFonts w:asciiTheme="minorHAnsi" w:hAnsiTheme="minorHAnsi" w:cstheme="minorHAnsi"/>
          <w:color w:val="548DD4" w:themeColor="text2" w:themeTint="99"/>
          <w:sz w:val="22"/>
        </w:rPr>
      </w:pPr>
      <w:r>
        <w:rPr>
          <w:rFonts w:asciiTheme="minorHAnsi" w:hAnsiTheme="minorHAnsi" w:cs="AdvP4934E0"/>
          <w:color w:val="548DD4" w:themeColor="text2" w:themeTint="99"/>
          <w:sz w:val="22"/>
        </w:rPr>
        <w:t>“</w:t>
      </w:r>
      <w:r w:rsidRPr="00F66334">
        <w:rPr>
          <w:rFonts w:asciiTheme="minorHAnsi" w:hAnsiTheme="minorHAnsi" w:cstheme="minorHAnsi"/>
          <w:color w:val="548DD4" w:themeColor="text2" w:themeTint="99"/>
          <w:sz w:val="22"/>
          <w:shd w:val="clear" w:color="auto" w:fill="FFFFFF"/>
        </w:rPr>
        <w:t>Multiple freeze–thaw cycles and long-term storage of faecal samples and FCal extracts influence FCal concentrations only moderately, and without influence on clinical decision-making</w:t>
      </w:r>
      <w:r>
        <w:rPr>
          <w:rFonts w:asciiTheme="minorHAnsi" w:hAnsiTheme="minorHAnsi" w:cstheme="minorHAnsi"/>
          <w:color w:val="548DD4" w:themeColor="text2" w:themeTint="99"/>
          <w:sz w:val="22"/>
          <w:shd w:val="clear" w:color="auto" w:fill="FFFFFF"/>
        </w:rPr>
        <w:t>”</w:t>
      </w:r>
      <w:r w:rsidRPr="00F66334">
        <w:rPr>
          <w:rFonts w:asciiTheme="minorHAnsi" w:hAnsiTheme="minorHAnsi" w:cstheme="minorHAnsi"/>
          <w:color w:val="548DD4" w:themeColor="text2" w:themeTint="99"/>
          <w:sz w:val="22"/>
          <w:shd w:val="clear" w:color="auto" w:fill="FFFFFF"/>
        </w:rPr>
        <w:t>.</w:t>
      </w:r>
      <w:r w:rsidRPr="00F66334">
        <w:rPr>
          <w:rFonts w:asciiTheme="minorHAnsi" w:hAnsiTheme="minorHAnsi" w:cs="AdvTTb20e5d60"/>
          <w:color w:val="548DD4" w:themeColor="text2" w:themeTint="99"/>
          <w:sz w:val="22"/>
        </w:rPr>
        <w:t xml:space="preserve"> </w:t>
      </w:r>
      <w:r w:rsidRPr="00045A7D">
        <w:rPr>
          <w:rFonts w:asciiTheme="minorHAnsi" w:hAnsiTheme="minorHAnsi" w:cs="AdvTTb20e5d60"/>
          <w:color w:val="548DD4" w:themeColor="text2" w:themeTint="99"/>
          <w:sz w:val="22"/>
        </w:rPr>
        <w:t xml:space="preserve">Uses </w:t>
      </w:r>
      <w:r w:rsidRPr="00045A7D">
        <w:rPr>
          <w:rFonts w:asciiTheme="minorHAnsi" w:hAnsiTheme="minorHAnsi"/>
          <w:color w:val="548DD4" w:themeColor="text2" w:themeTint="99"/>
          <w:sz w:val="22"/>
        </w:rPr>
        <w:t>BÜHLMANN fCAL® ELISA</w:t>
      </w:r>
    </w:p>
    <w:p w14:paraId="370FFDE5" w14:textId="77777777" w:rsidR="00F66334" w:rsidRPr="00F66334" w:rsidRDefault="00F66334" w:rsidP="00F66334">
      <w:pPr>
        <w:autoSpaceDE w:val="0"/>
        <w:autoSpaceDN w:val="0"/>
        <w:adjustRightInd w:val="0"/>
        <w:spacing w:after="0" w:line="240" w:lineRule="auto"/>
        <w:ind w:left="426"/>
        <w:rPr>
          <w:rFonts w:asciiTheme="minorHAnsi" w:hAnsiTheme="minorHAnsi" w:cs="AdvP4934E0"/>
          <w:color w:val="548DD4" w:themeColor="text2" w:themeTint="99"/>
          <w:sz w:val="22"/>
        </w:rPr>
      </w:pPr>
    </w:p>
    <w:p w14:paraId="7B8C0CAF" w14:textId="77777777" w:rsidR="00534211" w:rsidRDefault="00534211"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sidRPr="00534211">
        <w:rPr>
          <w:rFonts w:asciiTheme="minorHAnsi" w:hAnsiTheme="minorHAnsi" w:cs="AdvP4934E0"/>
          <w:color w:val="17365D" w:themeColor="text2" w:themeShade="BF"/>
          <w:sz w:val="22"/>
        </w:rPr>
        <w:t>Nakov</w:t>
      </w:r>
      <w:r>
        <w:rPr>
          <w:rFonts w:asciiTheme="minorHAnsi" w:hAnsiTheme="minorHAnsi" w:cs="AdvP4934E0"/>
          <w:color w:val="17365D" w:themeColor="text2" w:themeShade="BF"/>
          <w:sz w:val="22"/>
        </w:rPr>
        <w:t xml:space="preserve">. R </w:t>
      </w:r>
      <w:r w:rsidRPr="00534211">
        <w:rPr>
          <w:rFonts w:asciiTheme="minorHAnsi" w:hAnsiTheme="minorHAnsi" w:cs="AdvP4934E0"/>
          <w:i/>
          <w:color w:val="17365D" w:themeColor="text2" w:themeShade="BF"/>
          <w:sz w:val="22"/>
        </w:rPr>
        <w:t>et al. UEGW P0444 2019</w:t>
      </w:r>
      <w:r>
        <w:rPr>
          <w:rFonts w:asciiTheme="minorHAnsi" w:hAnsiTheme="minorHAnsi" w:cs="AdvP4934E0"/>
          <w:color w:val="17365D" w:themeColor="text2" w:themeShade="BF"/>
          <w:sz w:val="22"/>
        </w:rPr>
        <w:t>.</w:t>
      </w:r>
      <w:r w:rsidRPr="00534211">
        <w:rPr>
          <w:rFonts w:asciiTheme="minorHAnsi" w:hAnsiTheme="minorHAnsi" w:cs="AdvP4934E0"/>
          <w:color w:val="17365D" w:themeColor="text2" w:themeShade="BF"/>
          <w:sz w:val="22"/>
        </w:rPr>
        <w:t xml:space="preserve"> Fecal calpr</w:t>
      </w:r>
      <w:r>
        <w:rPr>
          <w:rFonts w:asciiTheme="minorHAnsi" w:hAnsiTheme="minorHAnsi" w:cs="AdvP4934E0"/>
          <w:color w:val="17365D" w:themeColor="text2" w:themeShade="BF"/>
          <w:sz w:val="22"/>
        </w:rPr>
        <w:t>otectin</w:t>
      </w:r>
      <w:r w:rsidRPr="00534211">
        <w:rPr>
          <w:rFonts w:asciiTheme="minorHAnsi" w:hAnsiTheme="minorHAnsi" w:cs="AdvP4934E0"/>
          <w:color w:val="17365D" w:themeColor="text2" w:themeShade="BF"/>
          <w:sz w:val="22"/>
        </w:rPr>
        <w:t xml:space="preserve"> levels are elevated in transthyretin amyloidosis patients with gastrointestinal manifestations</w:t>
      </w:r>
      <w:r>
        <w:rPr>
          <w:rFonts w:asciiTheme="minorHAnsi" w:hAnsiTheme="minorHAnsi" w:cs="AdvP4934E0"/>
          <w:color w:val="17365D" w:themeColor="text2" w:themeShade="BF"/>
          <w:sz w:val="22"/>
        </w:rPr>
        <w:t>.</w:t>
      </w:r>
    </w:p>
    <w:p w14:paraId="46CF9540" w14:textId="77777777" w:rsidR="00534211" w:rsidRPr="00534211" w:rsidRDefault="00534211" w:rsidP="00534211">
      <w:pPr>
        <w:autoSpaceDE w:val="0"/>
        <w:autoSpaceDN w:val="0"/>
        <w:adjustRightInd w:val="0"/>
        <w:spacing w:after="0" w:line="240" w:lineRule="auto"/>
        <w:ind w:firstLine="426"/>
        <w:rPr>
          <w:rFonts w:ascii="Calibri" w:hAnsi="Calibri"/>
          <w:bCs/>
          <w:color w:val="548DD4" w:themeColor="text2" w:themeTint="99"/>
          <w:sz w:val="22"/>
          <w:lang w:val="en"/>
        </w:rPr>
      </w:pPr>
      <w:r w:rsidRPr="00534211">
        <w:rPr>
          <w:rFonts w:ascii="Calibri" w:hAnsi="Calibri" w:cs="Arial"/>
          <w:color w:val="548DD4" w:themeColor="text2" w:themeTint="99"/>
          <w:sz w:val="22"/>
          <w:lang w:val="en"/>
        </w:rPr>
        <w:t xml:space="preserve">Uses </w:t>
      </w:r>
      <w:r w:rsidRPr="00534211">
        <w:rPr>
          <w:rFonts w:ascii="Calibri" w:hAnsi="Calibri"/>
          <w:color w:val="548DD4" w:themeColor="text2" w:themeTint="99"/>
          <w:sz w:val="22"/>
        </w:rPr>
        <w:t xml:space="preserve">BÜHLMANN </w:t>
      </w:r>
      <w:r w:rsidRPr="00534211">
        <w:rPr>
          <w:rFonts w:ascii="Calibri" w:hAnsi="Calibri"/>
          <w:bCs/>
          <w:color w:val="548DD4" w:themeColor="text2" w:themeTint="99"/>
          <w:sz w:val="22"/>
          <w:lang w:val="en"/>
        </w:rPr>
        <w:t>Quantum Blue</w:t>
      </w:r>
      <w:r w:rsidRPr="00534211">
        <w:rPr>
          <w:rFonts w:ascii="Calibri" w:hAnsi="Calibri" w:cs="Calibri"/>
          <w:bCs/>
          <w:color w:val="548DD4" w:themeColor="text2" w:themeTint="99"/>
          <w:sz w:val="22"/>
          <w:lang w:val="en"/>
        </w:rPr>
        <w:t>®</w:t>
      </w:r>
      <w:r w:rsidRPr="00534211">
        <w:rPr>
          <w:rFonts w:ascii="Calibri" w:hAnsi="Calibri"/>
          <w:bCs/>
          <w:color w:val="548DD4" w:themeColor="text2" w:themeTint="99"/>
          <w:sz w:val="22"/>
          <w:lang w:val="en"/>
        </w:rPr>
        <w:t xml:space="preserve"> fCAL</w:t>
      </w:r>
    </w:p>
    <w:p w14:paraId="249DA5DF" w14:textId="77777777" w:rsidR="00534211" w:rsidRPr="00534211" w:rsidRDefault="00534211" w:rsidP="00534211">
      <w:pPr>
        <w:autoSpaceDE w:val="0"/>
        <w:autoSpaceDN w:val="0"/>
        <w:adjustRightInd w:val="0"/>
        <w:spacing w:after="0" w:line="240" w:lineRule="auto"/>
        <w:ind w:left="426"/>
        <w:rPr>
          <w:rFonts w:asciiTheme="minorHAnsi" w:hAnsiTheme="minorHAnsi" w:cs="AdvP4934E0"/>
          <w:color w:val="17365D" w:themeColor="text2" w:themeShade="BF"/>
          <w:sz w:val="22"/>
        </w:rPr>
      </w:pPr>
    </w:p>
    <w:p w14:paraId="4EF12BE2" w14:textId="77777777" w:rsidR="00EB4E83" w:rsidRDefault="00EB4E83"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 xml:space="preserve">Mulak. A </w:t>
      </w:r>
      <w:r w:rsidRPr="00EB4E83">
        <w:rPr>
          <w:rFonts w:asciiTheme="minorHAnsi" w:hAnsiTheme="minorHAnsi" w:cs="AdvP4934E0"/>
          <w:i/>
          <w:color w:val="17365D" w:themeColor="text2" w:themeShade="BF"/>
          <w:sz w:val="22"/>
        </w:rPr>
        <w:t>et al. Frontiers in Neuroscience 2019</w:t>
      </w:r>
      <w:r>
        <w:rPr>
          <w:rFonts w:asciiTheme="minorHAnsi" w:hAnsiTheme="minorHAnsi" w:cs="AdvP4934E0"/>
          <w:color w:val="17365D" w:themeColor="text2" w:themeShade="BF"/>
          <w:sz w:val="22"/>
        </w:rPr>
        <w:t xml:space="preserve">.  </w:t>
      </w:r>
      <w:r w:rsidRPr="00EB4E83">
        <w:rPr>
          <w:rFonts w:asciiTheme="minorHAnsi" w:hAnsiTheme="minorHAnsi" w:cs="AdvP4934E0"/>
          <w:color w:val="17365D" w:themeColor="text2" w:themeShade="BF"/>
          <w:sz w:val="22"/>
        </w:rPr>
        <w:t>Fecal calpro</w:t>
      </w:r>
      <w:r>
        <w:rPr>
          <w:rFonts w:asciiTheme="minorHAnsi" w:hAnsiTheme="minorHAnsi" w:cs="AdvP4934E0"/>
          <w:color w:val="17365D" w:themeColor="text2" w:themeShade="BF"/>
          <w:sz w:val="22"/>
        </w:rPr>
        <w:t xml:space="preserve">tectin </w:t>
      </w:r>
      <w:r w:rsidRPr="00EB4E83">
        <w:rPr>
          <w:rFonts w:asciiTheme="minorHAnsi" w:hAnsiTheme="minorHAnsi" w:cs="AdvP4934E0"/>
          <w:color w:val="17365D" w:themeColor="text2" w:themeShade="BF"/>
          <w:sz w:val="22"/>
        </w:rPr>
        <w:t>as a marker of the gut immune system activation is elevated in Parkinsons disease</w:t>
      </w:r>
      <w:r>
        <w:rPr>
          <w:rFonts w:asciiTheme="minorHAnsi" w:hAnsiTheme="minorHAnsi" w:cs="AdvP4934E0"/>
          <w:color w:val="17365D" w:themeColor="text2" w:themeShade="BF"/>
          <w:sz w:val="22"/>
        </w:rPr>
        <w:t>.</w:t>
      </w:r>
    </w:p>
    <w:p w14:paraId="152D6F12" w14:textId="60BC6D6F" w:rsidR="00EB4E83" w:rsidRPr="00EB4E83" w:rsidRDefault="00EB4E83" w:rsidP="00EB4E83">
      <w:pPr>
        <w:autoSpaceDE w:val="0"/>
        <w:autoSpaceDN w:val="0"/>
        <w:adjustRightInd w:val="0"/>
        <w:spacing w:after="0" w:line="240" w:lineRule="auto"/>
        <w:ind w:left="426"/>
        <w:rPr>
          <w:rFonts w:asciiTheme="minorHAnsi" w:hAnsiTheme="minorHAnsi" w:cstheme="minorHAnsi"/>
          <w:color w:val="548DD4" w:themeColor="text2" w:themeTint="99"/>
          <w:sz w:val="22"/>
        </w:rPr>
      </w:pPr>
      <w:r w:rsidRPr="00EB4E83">
        <w:rPr>
          <w:rFonts w:asciiTheme="minorHAnsi" w:hAnsiTheme="minorHAnsi" w:cstheme="minorHAnsi"/>
          <w:color w:val="548DD4" w:themeColor="text2" w:themeTint="99"/>
          <w:sz w:val="22"/>
        </w:rPr>
        <w:t xml:space="preserve">“The evaluation of fecal calprotectin level may be a useful tool to detect the signs of gut immune system activation present in a remarkable number of PD patients, also in the early stage of the disease. Calprotectin may constitute a critical link between amyloid formation and </w:t>
      </w:r>
      <w:r w:rsidRPr="00EB4E83">
        <w:rPr>
          <w:rFonts w:asciiTheme="minorHAnsi" w:hAnsiTheme="minorHAnsi" w:cstheme="minorHAnsi"/>
          <w:color w:val="548DD4" w:themeColor="text2" w:themeTint="99"/>
          <w:sz w:val="22"/>
        </w:rPr>
        <w:lastRenderedPageBreak/>
        <w:t>neuroinflammatory cascades serving as a prospective diagnostic and therapeutic target”</w:t>
      </w:r>
      <w:r>
        <w:rPr>
          <w:rFonts w:asciiTheme="minorHAnsi" w:hAnsiTheme="minorHAnsi" w:cstheme="minorHAnsi"/>
          <w:color w:val="548DD4" w:themeColor="text2" w:themeTint="99"/>
          <w:sz w:val="22"/>
        </w:rPr>
        <w:t xml:space="preserve">. </w:t>
      </w:r>
      <w:r w:rsidRPr="00045A7D">
        <w:rPr>
          <w:rFonts w:asciiTheme="minorHAnsi" w:hAnsiTheme="minorHAnsi" w:cs="AdvTTb20e5d60"/>
          <w:color w:val="548DD4" w:themeColor="text2" w:themeTint="99"/>
          <w:sz w:val="22"/>
        </w:rPr>
        <w:t xml:space="preserve">Uses </w:t>
      </w:r>
      <w:r w:rsidRPr="00045A7D">
        <w:rPr>
          <w:rFonts w:asciiTheme="minorHAnsi" w:hAnsiTheme="minorHAnsi"/>
          <w:color w:val="548DD4" w:themeColor="text2" w:themeTint="99"/>
          <w:sz w:val="22"/>
        </w:rPr>
        <w:t>BÜHLMANN fCAL® ELISA</w:t>
      </w:r>
    </w:p>
    <w:p w14:paraId="0B0AC395" w14:textId="77777777" w:rsidR="00EB4E83" w:rsidRPr="00EB4E83" w:rsidRDefault="00EB4E83" w:rsidP="00EB4E83">
      <w:pPr>
        <w:autoSpaceDE w:val="0"/>
        <w:autoSpaceDN w:val="0"/>
        <w:adjustRightInd w:val="0"/>
        <w:spacing w:after="0" w:line="240" w:lineRule="auto"/>
        <w:ind w:left="426"/>
        <w:rPr>
          <w:rFonts w:asciiTheme="minorHAnsi" w:hAnsiTheme="minorHAnsi" w:cs="AdvP4934E0"/>
          <w:color w:val="17365D" w:themeColor="text2" w:themeShade="BF"/>
          <w:sz w:val="22"/>
        </w:rPr>
      </w:pPr>
    </w:p>
    <w:p w14:paraId="36FDEDE4" w14:textId="77777777" w:rsidR="000B0614" w:rsidRPr="000B0614" w:rsidRDefault="000B0614"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Larsson. G</w:t>
      </w:r>
      <w:r w:rsidRPr="000B0614">
        <w:rPr>
          <w:rFonts w:asciiTheme="minorHAnsi" w:hAnsiTheme="minorHAnsi"/>
          <w:i/>
          <w:color w:val="17365D" w:themeColor="text2" w:themeShade="BF"/>
          <w:sz w:val="22"/>
        </w:rPr>
        <w:t xml:space="preserve"> </w:t>
      </w:r>
      <w:r w:rsidRPr="00045A7D">
        <w:rPr>
          <w:rFonts w:asciiTheme="minorHAnsi" w:hAnsiTheme="minorHAnsi"/>
          <w:i/>
          <w:color w:val="17365D" w:themeColor="text2" w:themeShade="BF"/>
          <w:sz w:val="22"/>
        </w:rPr>
        <w:t>et al</w:t>
      </w:r>
      <w:r>
        <w:rPr>
          <w:rFonts w:asciiTheme="minorHAnsi" w:hAnsiTheme="minorHAnsi"/>
          <w:i/>
          <w:color w:val="17365D" w:themeColor="text2" w:themeShade="BF"/>
          <w:sz w:val="22"/>
        </w:rPr>
        <w:t>. Austin Journal of Gastroenterology 2015.</w:t>
      </w:r>
      <w:r>
        <w:rPr>
          <w:rFonts w:asciiTheme="minorHAnsi" w:hAnsiTheme="minorHAnsi"/>
          <w:color w:val="17365D" w:themeColor="text2" w:themeShade="BF"/>
          <w:sz w:val="22"/>
        </w:rPr>
        <w:t xml:space="preserve"> A risk matrix model for the prediction of intestinal tuberculosis and differentiation from Crohn’s disease.</w:t>
      </w:r>
    </w:p>
    <w:p w14:paraId="469C1799" w14:textId="77777777" w:rsidR="000B0614" w:rsidRPr="000B0614" w:rsidRDefault="000B0614" w:rsidP="000B0614">
      <w:pPr>
        <w:shd w:val="clear" w:color="auto" w:fill="FFFFFF"/>
        <w:ind w:left="426"/>
        <w:rPr>
          <w:rFonts w:asciiTheme="minorHAnsi" w:hAnsiTheme="minorHAnsi" w:cs="AdvP4934E0"/>
          <w:color w:val="548DD4" w:themeColor="text2" w:themeTint="99"/>
          <w:sz w:val="22"/>
        </w:rPr>
      </w:pPr>
      <w:r>
        <w:rPr>
          <w:rFonts w:asciiTheme="minorHAnsi" w:hAnsiTheme="minorHAnsi" w:cs="AdvP4934E0"/>
          <w:color w:val="548DD4" w:themeColor="text2" w:themeTint="99"/>
          <w:sz w:val="22"/>
        </w:rPr>
        <w:t>“</w:t>
      </w:r>
      <w:r w:rsidRPr="000B0614">
        <w:rPr>
          <w:rFonts w:asciiTheme="minorHAnsi" w:eastAsia="Times New Roman" w:hAnsiTheme="minorHAnsi" w:cstheme="minorHAnsi"/>
          <w:color w:val="548DD4" w:themeColor="text2" w:themeTint="99"/>
          <w:sz w:val="22"/>
          <w:lang w:eastAsia="en-GB"/>
        </w:rPr>
        <w:t>A visual matrix model in which faecal calprotectin is combined</w:t>
      </w:r>
      <w:r>
        <w:rPr>
          <w:rFonts w:asciiTheme="minorHAnsi" w:eastAsia="Times New Roman" w:hAnsiTheme="minorHAnsi" w:cstheme="minorHAnsi"/>
          <w:color w:val="548DD4" w:themeColor="text2" w:themeTint="99"/>
          <w:sz w:val="22"/>
          <w:lang w:eastAsia="en-GB"/>
        </w:rPr>
        <w:t xml:space="preserve"> </w:t>
      </w:r>
      <w:r w:rsidRPr="000B0614">
        <w:rPr>
          <w:rFonts w:asciiTheme="minorHAnsi" w:eastAsia="Times New Roman" w:hAnsiTheme="minorHAnsi" w:cstheme="minorHAnsi"/>
          <w:color w:val="548DD4" w:themeColor="text2" w:themeTint="99"/>
          <w:sz w:val="22"/>
          <w:lang w:eastAsia="en-GB"/>
        </w:rPr>
        <w:t>with clinical and endoscopic risk factors could become a rapid, easy and point-of-care tool to differentiate between ITB and CD in clinics with limited resources</w:t>
      </w:r>
      <w:r>
        <w:rPr>
          <w:rFonts w:asciiTheme="minorHAnsi" w:eastAsia="Times New Roman" w:hAnsiTheme="minorHAnsi" w:cstheme="minorHAnsi"/>
          <w:color w:val="548DD4" w:themeColor="text2" w:themeTint="99"/>
          <w:sz w:val="22"/>
          <w:lang w:eastAsia="en-GB"/>
        </w:rPr>
        <w:t xml:space="preserve">”. </w:t>
      </w:r>
      <w:r w:rsidRPr="00EB4E83">
        <w:rPr>
          <w:rFonts w:asciiTheme="minorHAnsi" w:hAnsiTheme="minorHAnsi" w:cs="AdvTTb20e5d60"/>
          <w:color w:val="548DD4" w:themeColor="text2" w:themeTint="99"/>
          <w:sz w:val="22"/>
        </w:rPr>
        <w:t xml:space="preserve">Uses </w:t>
      </w:r>
      <w:r w:rsidRPr="00EB4E83">
        <w:rPr>
          <w:rFonts w:asciiTheme="minorHAnsi" w:hAnsiTheme="minorHAnsi"/>
          <w:color w:val="548DD4" w:themeColor="text2" w:themeTint="99"/>
          <w:sz w:val="22"/>
        </w:rPr>
        <w:t>BÜHLMANN fCAL</w:t>
      </w:r>
      <w:r w:rsidRPr="00045A7D">
        <w:rPr>
          <w:rFonts w:asciiTheme="minorHAnsi" w:hAnsiTheme="minorHAnsi"/>
          <w:color w:val="548DD4" w:themeColor="text2" w:themeTint="99"/>
          <w:sz w:val="22"/>
        </w:rPr>
        <w:t>® ELISA</w:t>
      </w:r>
      <w:r>
        <w:rPr>
          <w:rFonts w:asciiTheme="minorHAnsi" w:hAnsiTheme="minorHAnsi"/>
          <w:color w:val="548DD4" w:themeColor="text2" w:themeTint="99"/>
          <w:sz w:val="22"/>
        </w:rPr>
        <w:t xml:space="preserve"> and serum ELISA</w:t>
      </w:r>
    </w:p>
    <w:p w14:paraId="46B7104B" w14:textId="7ED64744" w:rsidR="005136DD" w:rsidRDefault="005136DD"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 xml:space="preserve">Lamot. L </w:t>
      </w:r>
      <w:r w:rsidRPr="005136DD">
        <w:rPr>
          <w:rFonts w:asciiTheme="minorHAnsi" w:hAnsiTheme="minorHAnsi" w:cs="AdvP4934E0"/>
          <w:i/>
          <w:iCs/>
          <w:color w:val="17365D" w:themeColor="text2" w:themeShade="BF"/>
          <w:sz w:val="22"/>
        </w:rPr>
        <w:t>et al. Frontiers in Medicine 2021</w:t>
      </w:r>
      <w:r>
        <w:rPr>
          <w:rFonts w:asciiTheme="minorHAnsi" w:hAnsiTheme="minorHAnsi" w:cs="AdvP4934E0"/>
          <w:color w:val="17365D" w:themeColor="text2" w:themeShade="BF"/>
          <w:sz w:val="22"/>
        </w:rPr>
        <w:t xml:space="preserve">. </w:t>
      </w:r>
      <w:r w:rsidRPr="005136DD">
        <w:rPr>
          <w:rFonts w:asciiTheme="minorHAnsi" w:hAnsiTheme="minorHAnsi" w:cs="AdvP4934E0"/>
          <w:color w:val="17365D" w:themeColor="text2" w:themeShade="BF"/>
          <w:sz w:val="22"/>
        </w:rPr>
        <w:t xml:space="preserve"> </w:t>
      </w:r>
      <w:r>
        <w:rPr>
          <w:rFonts w:asciiTheme="minorHAnsi" w:hAnsiTheme="minorHAnsi" w:cs="AdvP4934E0"/>
          <w:color w:val="17365D" w:themeColor="text2" w:themeShade="BF"/>
          <w:sz w:val="22"/>
        </w:rPr>
        <w:t>The i</w:t>
      </w:r>
      <w:r w:rsidRPr="005136DD">
        <w:rPr>
          <w:rFonts w:asciiTheme="minorHAnsi" w:hAnsiTheme="minorHAnsi" w:cs="AdvP4934E0"/>
          <w:color w:val="17365D" w:themeColor="text2" w:themeShade="BF"/>
          <w:sz w:val="22"/>
        </w:rPr>
        <w:t>ncreased levels of f</w:t>
      </w:r>
      <w:r>
        <w:rPr>
          <w:rFonts w:asciiTheme="minorHAnsi" w:hAnsiTheme="minorHAnsi" w:cs="AdvP4934E0"/>
          <w:color w:val="17365D" w:themeColor="text2" w:themeShade="BF"/>
          <w:sz w:val="22"/>
        </w:rPr>
        <w:t>aecal calprotectin</w:t>
      </w:r>
      <w:r w:rsidRPr="005136DD">
        <w:rPr>
          <w:rFonts w:asciiTheme="minorHAnsi" w:hAnsiTheme="minorHAnsi" w:cs="AdvP4934E0"/>
          <w:color w:val="17365D" w:themeColor="text2" w:themeShade="BF"/>
          <w:sz w:val="22"/>
        </w:rPr>
        <w:t xml:space="preserve"> in children with active enthesitis related arthritis and MRI signs of </w:t>
      </w:r>
      <w:r>
        <w:rPr>
          <w:rFonts w:asciiTheme="minorHAnsi" w:hAnsiTheme="minorHAnsi" w:cs="AdvP4934E0"/>
          <w:color w:val="17365D" w:themeColor="text2" w:themeShade="BF"/>
          <w:sz w:val="22"/>
        </w:rPr>
        <w:t>sacroiliitis: The results of a single centre cross sectional exploratory study in Juvenile idiopathic arthritis patients.</w:t>
      </w:r>
    </w:p>
    <w:p w14:paraId="7D790A4A" w14:textId="3C839A11" w:rsidR="005136DD" w:rsidRDefault="005136DD" w:rsidP="005136DD">
      <w:pPr>
        <w:autoSpaceDE w:val="0"/>
        <w:autoSpaceDN w:val="0"/>
        <w:adjustRightInd w:val="0"/>
        <w:spacing w:after="0" w:line="240" w:lineRule="auto"/>
        <w:ind w:left="426"/>
        <w:rPr>
          <w:rFonts w:ascii="Calibri" w:hAnsi="Calibri"/>
          <w:color w:val="548DD4" w:themeColor="text2" w:themeTint="99"/>
          <w:sz w:val="22"/>
        </w:rPr>
      </w:pPr>
      <w:r w:rsidRPr="005136DD">
        <w:rPr>
          <w:rFonts w:asciiTheme="minorHAnsi" w:hAnsiTheme="minorHAnsi" w:cs="AdvP4934E0"/>
          <w:color w:val="548DD4" w:themeColor="text2" w:themeTint="99"/>
          <w:sz w:val="22"/>
        </w:rPr>
        <w:t>“</w:t>
      </w:r>
      <w:r w:rsidRPr="005136DD">
        <w:rPr>
          <w:rFonts w:ascii="Calibri" w:hAnsi="Calibri" w:cs="Calibri"/>
          <w:color w:val="548DD4" w:themeColor="text2" w:themeTint="99"/>
          <w:sz w:val="22"/>
        </w:rPr>
        <w:t>the results of our study show that ERA patients have significantly higher fCAL levels than those with other form of JIA or children complaining musculoskeletal symptoms. Moreover, the concentration was highest in ERA patients with active disease and the MRI sign(s) of the inflammatory process in SIJ, which emphasizes that a parallel inflammation in musculoskeletal system and gut can occur not just in adults with SpA, but also in children with undifferentiated SpA</w:t>
      </w:r>
      <w:r>
        <w:rPr>
          <w:rFonts w:ascii="Calibri" w:hAnsi="Calibri" w:cs="Calibri"/>
          <w:color w:val="548DD4" w:themeColor="text2" w:themeTint="99"/>
        </w:rPr>
        <w:t xml:space="preserve">”. </w:t>
      </w:r>
      <w:r w:rsidRPr="00097CF5">
        <w:rPr>
          <w:rFonts w:ascii="Calibri" w:hAnsi="Calibri" w:cs="Arial"/>
          <w:color w:val="548DD4" w:themeColor="text2" w:themeTint="99"/>
          <w:sz w:val="22"/>
          <w:lang w:val="en"/>
        </w:rPr>
        <w:t>Uses</w:t>
      </w:r>
      <w:r w:rsidRPr="00CE5458">
        <w:rPr>
          <w:rFonts w:ascii="Calibri" w:hAnsi="Calibri" w:cs="Arial"/>
          <w:color w:val="548DD4" w:themeColor="text2" w:themeTint="99"/>
          <w:sz w:val="22"/>
          <w:lang w:val="en"/>
        </w:rPr>
        <w:t xml:space="preserve"> </w:t>
      </w:r>
      <w:r w:rsidRPr="00CE5458">
        <w:rPr>
          <w:rFonts w:ascii="Calibri" w:hAnsi="Calibri"/>
          <w:color w:val="548DD4" w:themeColor="text2" w:themeTint="99"/>
          <w:sz w:val="22"/>
        </w:rPr>
        <w:t>BÜHLMANN</w:t>
      </w:r>
      <w:r>
        <w:rPr>
          <w:rFonts w:ascii="Calibri" w:hAnsi="Calibri"/>
          <w:color w:val="548DD4" w:themeColor="text2" w:themeTint="99"/>
          <w:sz w:val="22"/>
        </w:rPr>
        <w:t xml:space="preserve"> fCAL</w:t>
      </w:r>
      <w:r>
        <w:rPr>
          <w:rFonts w:ascii="Calibri" w:hAnsi="Calibri" w:cs="Calibri"/>
          <w:color w:val="548DD4" w:themeColor="text2" w:themeTint="99"/>
          <w:sz w:val="22"/>
        </w:rPr>
        <w:t>®</w:t>
      </w:r>
      <w:r>
        <w:rPr>
          <w:rFonts w:ascii="Calibri" w:hAnsi="Calibri"/>
          <w:color w:val="548DD4" w:themeColor="text2" w:themeTint="99"/>
          <w:sz w:val="22"/>
        </w:rPr>
        <w:t xml:space="preserve"> turbo</w:t>
      </w:r>
    </w:p>
    <w:p w14:paraId="1FBA4C7A" w14:textId="77777777" w:rsidR="005136DD" w:rsidRPr="005136DD" w:rsidRDefault="005136DD" w:rsidP="005136DD">
      <w:pPr>
        <w:autoSpaceDE w:val="0"/>
        <w:autoSpaceDN w:val="0"/>
        <w:adjustRightInd w:val="0"/>
        <w:spacing w:after="0" w:line="240" w:lineRule="auto"/>
        <w:ind w:left="426"/>
        <w:rPr>
          <w:rFonts w:asciiTheme="minorHAnsi" w:hAnsiTheme="minorHAnsi" w:cs="AdvP4934E0"/>
          <w:color w:val="548DD4" w:themeColor="text2" w:themeTint="99"/>
          <w:sz w:val="22"/>
        </w:rPr>
      </w:pPr>
    </w:p>
    <w:p w14:paraId="18170FCD" w14:textId="31946A76" w:rsidR="00383F24" w:rsidRDefault="00383F24"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Pr>
          <w:rFonts w:asciiTheme="minorHAnsi" w:hAnsiTheme="minorHAnsi" w:cs="AdvP4934E0"/>
          <w:color w:val="17365D" w:themeColor="text2" w:themeShade="BF"/>
          <w:sz w:val="22"/>
        </w:rPr>
        <w:t xml:space="preserve">Turvill. J </w:t>
      </w:r>
      <w:r w:rsidRPr="00383F24">
        <w:rPr>
          <w:rFonts w:asciiTheme="minorHAnsi" w:hAnsiTheme="minorHAnsi" w:cs="AdvP4934E0"/>
          <w:i/>
          <w:iCs/>
          <w:color w:val="17365D" w:themeColor="text2" w:themeShade="BF"/>
          <w:sz w:val="22"/>
        </w:rPr>
        <w:t>et al. British Journal of General Practice 2016</w:t>
      </w:r>
      <w:r>
        <w:rPr>
          <w:rFonts w:asciiTheme="minorHAnsi" w:hAnsiTheme="minorHAnsi" w:cs="AdvP4934E0"/>
          <w:color w:val="17365D" w:themeColor="text2" w:themeShade="BF"/>
          <w:sz w:val="22"/>
        </w:rPr>
        <w:t xml:space="preserve">. </w:t>
      </w:r>
      <w:r w:rsidRPr="00383F24">
        <w:rPr>
          <w:rFonts w:asciiTheme="minorHAnsi" w:hAnsiTheme="minorHAnsi" w:cs="AdvP4934E0"/>
          <w:color w:val="17365D" w:themeColor="text2" w:themeShade="BF"/>
          <w:sz w:val="22"/>
        </w:rPr>
        <w:t xml:space="preserve"> Faecal calprotectin in patients with suspected colorectal cancer</w:t>
      </w:r>
      <w:r>
        <w:rPr>
          <w:rFonts w:asciiTheme="minorHAnsi" w:hAnsiTheme="minorHAnsi" w:cs="AdvP4934E0"/>
          <w:color w:val="17365D" w:themeColor="text2" w:themeShade="BF"/>
          <w:sz w:val="22"/>
        </w:rPr>
        <w:t>. A diagnostic accuracy study.</w:t>
      </w:r>
    </w:p>
    <w:p w14:paraId="25C4EDDC" w14:textId="3C72C6D7" w:rsidR="00383F24" w:rsidRDefault="00383F24" w:rsidP="00383F24">
      <w:pPr>
        <w:autoSpaceDE w:val="0"/>
        <w:autoSpaceDN w:val="0"/>
        <w:adjustRightInd w:val="0"/>
        <w:spacing w:after="0" w:line="240" w:lineRule="auto"/>
        <w:ind w:left="426"/>
        <w:rPr>
          <w:rFonts w:asciiTheme="minorHAnsi" w:hAnsiTheme="minorHAnsi"/>
          <w:color w:val="548DD4" w:themeColor="text2" w:themeTint="99"/>
          <w:sz w:val="22"/>
        </w:rPr>
      </w:pPr>
      <w:r w:rsidRPr="00383F24">
        <w:rPr>
          <w:rFonts w:asciiTheme="minorHAnsi" w:hAnsiTheme="minorHAnsi" w:cs="AdvP4934E0"/>
          <w:color w:val="548DD4" w:themeColor="text2" w:themeTint="99"/>
          <w:sz w:val="22"/>
        </w:rPr>
        <w:t>“</w:t>
      </w:r>
      <w:r w:rsidRPr="00383F24">
        <w:rPr>
          <w:rFonts w:ascii="Calibri" w:hAnsi="Calibri" w:cs="Calibri"/>
          <w:color w:val="548DD4" w:themeColor="text2" w:themeTint="99"/>
          <w:sz w:val="22"/>
        </w:rPr>
        <w:t>The NPV for colorectal cancer was 98.6% and 97.2% when including polyps ≥10 mm”</w:t>
      </w:r>
      <w:r>
        <w:rPr>
          <w:rFonts w:ascii="Calibri" w:hAnsi="Calibri" w:cs="Calibri"/>
          <w:color w:val="548DD4" w:themeColor="text2" w:themeTint="99"/>
          <w:sz w:val="22"/>
        </w:rPr>
        <w:t xml:space="preserve">. </w:t>
      </w:r>
      <w:r w:rsidRPr="00EB4E83">
        <w:rPr>
          <w:rFonts w:asciiTheme="minorHAnsi" w:hAnsiTheme="minorHAnsi" w:cs="AdvTTb20e5d60"/>
          <w:color w:val="548DD4" w:themeColor="text2" w:themeTint="99"/>
          <w:sz w:val="22"/>
        </w:rPr>
        <w:t xml:space="preserve">Uses </w:t>
      </w:r>
      <w:r w:rsidRPr="00EB4E83">
        <w:rPr>
          <w:rFonts w:asciiTheme="minorHAnsi" w:hAnsiTheme="minorHAnsi"/>
          <w:color w:val="548DD4" w:themeColor="text2" w:themeTint="99"/>
          <w:sz w:val="22"/>
        </w:rPr>
        <w:t>BÜHLMANN fCAL</w:t>
      </w:r>
      <w:r w:rsidRPr="00045A7D">
        <w:rPr>
          <w:rFonts w:asciiTheme="minorHAnsi" w:hAnsiTheme="minorHAnsi"/>
          <w:color w:val="548DD4" w:themeColor="text2" w:themeTint="99"/>
          <w:sz w:val="22"/>
        </w:rPr>
        <w:t>® ELISA</w:t>
      </w:r>
    </w:p>
    <w:p w14:paraId="1A43057E" w14:textId="77777777" w:rsidR="003E4058" w:rsidRPr="00383F24" w:rsidRDefault="003E4058" w:rsidP="00383F24">
      <w:pPr>
        <w:autoSpaceDE w:val="0"/>
        <w:autoSpaceDN w:val="0"/>
        <w:adjustRightInd w:val="0"/>
        <w:spacing w:after="0" w:line="240" w:lineRule="auto"/>
        <w:ind w:left="426"/>
        <w:rPr>
          <w:rFonts w:asciiTheme="minorHAnsi" w:hAnsiTheme="minorHAnsi" w:cs="AdvP4934E0"/>
          <w:color w:val="548DD4" w:themeColor="text2" w:themeTint="99"/>
          <w:sz w:val="22"/>
        </w:rPr>
      </w:pPr>
    </w:p>
    <w:p w14:paraId="6D422544" w14:textId="2DA46DDA" w:rsidR="004952A8" w:rsidRPr="00045A7D" w:rsidRDefault="004952A8" w:rsidP="00B827DC">
      <w:pPr>
        <w:pStyle w:val="ListParagraph"/>
        <w:numPr>
          <w:ilvl w:val="0"/>
          <w:numId w:val="1"/>
        </w:numPr>
        <w:autoSpaceDE w:val="0"/>
        <w:autoSpaceDN w:val="0"/>
        <w:adjustRightInd w:val="0"/>
        <w:spacing w:after="0" w:line="240" w:lineRule="auto"/>
        <w:ind w:left="426"/>
        <w:rPr>
          <w:rFonts w:asciiTheme="minorHAnsi" w:hAnsiTheme="minorHAnsi" w:cs="AdvP4934E0"/>
          <w:color w:val="17365D" w:themeColor="text2" w:themeShade="BF"/>
          <w:sz w:val="22"/>
        </w:rPr>
      </w:pPr>
      <w:r w:rsidRPr="00045A7D">
        <w:rPr>
          <w:rFonts w:asciiTheme="minorHAnsi" w:hAnsiTheme="minorHAnsi"/>
          <w:color w:val="17365D" w:themeColor="text2" w:themeShade="BF"/>
          <w:sz w:val="22"/>
        </w:rPr>
        <w:t xml:space="preserve">Melchior. C </w:t>
      </w:r>
      <w:r w:rsidRPr="00045A7D">
        <w:rPr>
          <w:rFonts w:asciiTheme="minorHAnsi" w:hAnsiTheme="minorHAnsi"/>
          <w:i/>
          <w:color w:val="17365D" w:themeColor="text2" w:themeShade="BF"/>
          <w:sz w:val="22"/>
        </w:rPr>
        <w:t>et al</w:t>
      </w:r>
      <w:r w:rsidR="00B649A8">
        <w:rPr>
          <w:rFonts w:asciiTheme="minorHAnsi" w:hAnsiTheme="minorHAnsi"/>
          <w:i/>
          <w:color w:val="17365D" w:themeColor="text2" w:themeShade="BF"/>
          <w:sz w:val="22"/>
        </w:rPr>
        <w:t>.</w:t>
      </w:r>
      <w:r w:rsidRPr="00045A7D">
        <w:rPr>
          <w:rFonts w:asciiTheme="minorHAnsi" w:hAnsiTheme="minorHAnsi"/>
          <w:i/>
          <w:color w:val="17365D" w:themeColor="text2" w:themeShade="BF"/>
          <w:sz w:val="22"/>
        </w:rPr>
        <w:t xml:space="preserve"> United European Gastroenterology Journal 2016.</w:t>
      </w:r>
      <w:r w:rsidRPr="00045A7D">
        <w:rPr>
          <w:rFonts w:asciiTheme="minorHAnsi" w:hAnsiTheme="minorHAnsi"/>
          <w:color w:val="17365D" w:themeColor="text2" w:themeShade="BF"/>
          <w:sz w:val="22"/>
        </w:rPr>
        <w:t xml:space="preserve"> </w:t>
      </w:r>
      <w:r w:rsidRPr="00045A7D">
        <w:rPr>
          <w:rFonts w:asciiTheme="minorHAnsi" w:hAnsiTheme="minorHAnsi" w:cs="AdvP4934E0"/>
          <w:color w:val="17365D" w:themeColor="text2" w:themeShade="BF"/>
          <w:sz w:val="22"/>
        </w:rPr>
        <w:t>Does calprotectin level identify a subgroup among patients suffering from irritable bowel syndrome? Results of a prospective study.</w:t>
      </w:r>
    </w:p>
    <w:p w14:paraId="1D9C95FF" w14:textId="77777777" w:rsidR="004952A8" w:rsidRPr="00045A7D" w:rsidRDefault="00045A7D" w:rsidP="00B827DC">
      <w:pPr>
        <w:autoSpaceDE w:val="0"/>
        <w:autoSpaceDN w:val="0"/>
        <w:adjustRightInd w:val="0"/>
        <w:spacing w:after="0" w:line="240" w:lineRule="auto"/>
        <w:ind w:left="426"/>
        <w:rPr>
          <w:rFonts w:asciiTheme="minorHAnsi" w:hAnsiTheme="minorHAnsi" w:cs="AdvP4934E0"/>
          <w:color w:val="548DD4" w:themeColor="text2" w:themeTint="99"/>
          <w:sz w:val="22"/>
        </w:rPr>
      </w:pPr>
      <w:r>
        <w:rPr>
          <w:rFonts w:asciiTheme="minorHAnsi" w:hAnsiTheme="minorHAnsi" w:cs="AdvP4934E0"/>
          <w:color w:val="548DD4" w:themeColor="text2" w:themeTint="99"/>
          <w:sz w:val="22"/>
        </w:rPr>
        <w:t>“</w:t>
      </w:r>
      <w:r w:rsidR="004952A8" w:rsidRPr="00045A7D">
        <w:rPr>
          <w:rFonts w:asciiTheme="minorHAnsi" w:hAnsiTheme="minorHAnsi" w:cs="AdvP408794"/>
          <w:color w:val="548DD4" w:themeColor="text2" w:themeTint="99"/>
          <w:sz w:val="22"/>
        </w:rPr>
        <w:t xml:space="preserve">Elevated faecal calprotectin was observed in one third of patients in this series, without any significant association with a specific clinical phenotype (except age) or specific abnormalities’’. </w:t>
      </w:r>
      <w:r w:rsidR="004952A8" w:rsidRPr="00045A7D">
        <w:rPr>
          <w:rFonts w:asciiTheme="minorHAnsi" w:hAnsiTheme="minorHAnsi" w:cs="AdvTTb20e5d60"/>
          <w:color w:val="548DD4" w:themeColor="text2" w:themeTint="99"/>
          <w:sz w:val="22"/>
        </w:rPr>
        <w:t xml:space="preserve">Uses </w:t>
      </w:r>
      <w:r w:rsidR="004952A8" w:rsidRPr="00045A7D">
        <w:rPr>
          <w:rFonts w:asciiTheme="minorHAnsi" w:hAnsiTheme="minorHAnsi"/>
          <w:color w:val="548DD4" w:themeColor="text2" w:themeTint="99"/>
          <w:sz w:val="22"/>
        </w:rPr>
        <w:t>BÜHLMANN fCAL® ELISA</w:t>
      </w:r>
    </w:p>
    <w:p w14:paraId="1B330785" w14:textId="77777777" w:rsidR="004952A8" w:rsidRPr="00045A7D" w:rsidRDefault="004952A8" w:rsidP="004952A8">
      <w:pPr>
        <w:autoSpaceDE w:val="0"/>
        <w:autoSpaceDN w:val="0"/>
        <w:adjustRightInd w:val="0"/>
        <w:spacing w:after="0" w:line="240" w:lineRule="auto"/>
        <w:rPr>
          <w:rFonts w:asciiTheme="minorHAnsi" w:hAnsiTheme="minorHAnsi"/>
          <w:color w:val="17365D" w:themeColor="text2" w:themeShade="BF"/>
          <w:sz w:val="22"/>
        </w:rPr>
      </w:pPr>
    </w:p>
    <w:p w14:paraId="0FB42F6B" w14:textId="77777777" w:rsidR="004D1CCF" w:rsidRDefault="004D1CCF" w:rsidP="001B5F50">
      <w:pPr>
        <w:pStyle w:val="Default"/>
        <w:spacing w:line="276" w:lineRule="auto"/>
        <w:ind w:left="426"/>
        <w:jc w:val="center"/>
        <w:rPr>
          <w:color w:val="548DD4" w:themeColor="text2" w:themeTint="99"/>
          <w:sz w:val="22"/>
          <w:szCs w:val="22"/>
        </w:rPr>
      </w:pPr>
      <w:r>
        <w:rPr>
          <w:noProof/>
          <w:lang w:eastAsia="en-GB"/>
        </w:rPr>
        <w:drawing>
          <wp:inline distT="0" distB="0" distL="0" distR="0" wp14:anchorId="0E8BD4E5" wp14:editId="25731170">
            <wp:extent cx="5064981" cy="1594878"/>
            <wp:effectExtent l="0" t="0" r="2540" b="571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8546" cy="1599149"/>
                    </a:xfrm>
                    <a:prstGeom prst="rect">
                      <a:avLst/>
                    </a:prstGeom>
                    <a:noFill/>
                    <a:ln>
                      <a:noFill/>
                    </a:ln>
                  </pic:spPr>
                </pic:pic>
              </a:graphicData>
            </a:graphic>
          </wp:inline>
        </w:drawing>
      </w:r>
    </w:p>
    <w:sectPr w:rsidR="004D1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4934E0">
    <w:panose1 w:val="00000000000000000000"/>
    <w:charset w:val="00"/>
    <w:family w:val="swiss"/>
    <w:notTrueType/>
    <w:pitch w:val="default"/>
    <w:sig w:usb0="00000003" w:usb1="00000000" w:usb2="00000000" w:usb3="00000000" w:csb0="00000001" w:csb1="00000000"/>
  </w:font>
  <w:font w:name="AdvOT4b47d116">
    <w:panose1 w:val="00000000000000000000"/>
    <w:charset w:val="00"/>
    <w:family w:val="roman"/>
    <w:notTrueType/>
    <w:pitch w:val="default"/>
    <w:sig w:usb0="00000003" w:usb1="00000000" w:usb2="00000000" w:usb3="00000000" w:csb0="00000001" w:csb1="00000000"/>
  </w:font>
  <w:font w:name="AdvTT5235d5a9">
    <w:altName w:val="Cambria"/>
    <w:panose1 w:val="00000000000000000000"/>
    <w:charset w:val="00"/>
    <w:family w:val="roman"/>
    <w:notTrueType/>
    <w:pitch w:val="default"/>
    <w:sig w:usb0="00000003" w:usb1="00000000" w:usb2="00000000" w:usb3="00000000" w:csb0="00000001" w:csb1="00000000"/>
  </w:font>
  <w:font w:name="AdvPSA195">
    <w:altName w:val="Calibri"/>
    <w:panose1 w:val="00000000000000000000"/>
    <w:charset w:val="00"/>
    <w:family w:val="swiss"/>
    <w:notTrueType/>
    <w:pitch w:val="default"/>
    <w:sig w:usb0="00000003" w:usb1="00000000" w:usb2="00000000" w:usb3="00000000" w:csb0="00000001" w:csb1="00000000"/>
  </w:font>
  <w:font w:name="AdvPS586D">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9" w:csb1="00000000"/>
  </w:font>
  <w:font w:name="AdvTTb20e5d60">
    <w:panose1 w:val="00000000000000000000"/>
    <w:charset w:val="00"/>
    <w:family w:val="roman"/>
    <w:notTrueType/>
    <w:pitch w:val="default"/>
    <w:sig w:usb0="00000003" w:usb1="00000000" w:usb2="00000000" w:usb3="00000000" w:csb0="00000001" w:csb1="00000000"/>
  </w:font>
  <w:font w:name="AdvTT05cc2067+03">
    <w:altName w:val="Times New Roman"/>
    <w:panose1 w:val="00000000000000000000"/>
    <w:charset w:val="A1"/>
    <w:family w:val="auto"/>
    <w:notTrueType/>
    <w:pitch w:val="default"/>
    <w:sig w:usb0="00000081" w:usb1="00000000" w:usb2="00000000" w:usb3="00000000" w:csb0="00000008" w:csb1="00000000"/>
  </w:font>
  <w:font w:name="UtopiaStd-Disp">
    <w:panose1 w:val="00000000000000000000"/>
    <w:charset w:val="00"/>
    <w:family w:val="roman"/>
    <w:notTrueType/>
    <w:pitch w:val="default"/>
    <w:sig w:usb0="00000003" w:usb1="00000000" w:usb2="00000000" w:usb3="00000000" w:csb0="00000001" w:csb1="00000000"/>
  </w:font>
  <w:font w:name="RixMMjM">
    <w:panose1 w:val="00000000000000000000"/>
    <w:charset w:val="00"/>
    <w:family w:val="roman"/>
    <w:notTrueType/>
    <w:pitch w:val="default"/>
    <w:sig w:usb0="00000003" w:usb1="00000000" w:usb2="00000000" w:usb3="00000000" w:csb0="00000001" w:csb1="00000000"/>
  </w:font>
  <w:font w:name="AdvOTa82ac8a1.B">
    <w:panose1 w:val="00000000000000000000"/>
    <w:charset w:val="00"/>
    <w:family w:val="roman"/>
    <w:notTrueType/>
    <w:pitch w:val="default"/>
    <w:sig w:usb0="00000003" w:usb1="00000000" w:usb2="00000000" w:usb3="00000000" w:csb0="00000001" w:csb1="00000000"/>
  </w:font>
  <w:font w:name="AdvOT4b47d116+fb">
    <w:panose1 w:val="00000000000000000000"/>
    <w:charset w:val="00"/>
    <w:family w:val="auto"/>
    <w:notTrueType/>
    <w:pitch w:val="default"/>
    <w:sig w:usb0="00000003" w:usb1="00000000" w:usb2="00000000" w:usb3="00000000" w:csb0="00000001" w:csb1="00000000"/>
  </w:font>
  <w:font w:name="AdvTTae86113c">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ato-Regular">
    <w:altName w:val="MS Mincho"/>
    <w:panose1 w:val="00000000000000000000"/>
    <w:charset w:val="80"/>
    <w:family w:val="auto"/>
    <w:notTrueType/>
    <w:pitch w:val="default"/>
    <w:sig w:usb0="00000000" w:usb1="08070000" w:usb2="00000010" w:usb3="00000000" w:csb0="00020000" w:csb1="00000000"/>
  </w:font>
  <w:font w:name="DIN-Bold">
    <w:panose1 w:val="00000000000000000000"/>
    <w:charset w:val="00"/>
    <w:family w:val="auto"/>
    <w:notTrueType/>
    <w:pitch w:val="default"/>
    <w:sig w:usb0="00000003" w:usb1="00000000" w:usb2="00000000" w:usb3="00000000" w:csb0="00000001" w:csb1="00000000"/>
  </w:font>
  <w:font w:name="DIN-Light">
    <w:panose1 w:val="00000000000000000000"/>
    <w:charset w:val="00"/>
    <w:family w:val="auto"/>
    <w:notTrueType/>
    <w:pitch w:val="default"/>
    <w:sig w:usb0="00000003" w:usb1="00000000" w:usb2="00000000" w:usb3="00000000" w:csb0="00000001" w:csb1="00000000"/>
  </w:font>
  <w:font w:name="AdvOTdda8b145">
    <w:panose1 w:val="00000000000000000000"/>
    <w:charset w:val="00"/>
    <w:family w:val="swiss"/>
    <w:notTrueType/>
    <w:pitch w:val="default"/>
    <w:sig w:usb0="00000003" w:usb1="00000000" w:usb2="00000000" w:usb3="00000000" w:csb0="00000001" w:csb1="00000000"/>
  </w:font>
  <w:font w:name="AdvOTdda8b145+fb">
    <w:panose1 w:val="00000000000000000000"/>
    <w:charset w:val="00"/>
    <w:family w:val="auto"/>
    <w:notTrueType/>
    <w:pitch w:val="default"/>
    <w:sig w:usb0="00000003" w:usb1="00000000" w:usb2="00000000" w:usb3="00000000" w:csb0="00000001" w:csb1="00000000"/>
  </w:font>
  <w:font w:name="AdvOTdda8b145+20">
    <w:panose1 w:val="00000000000000000000"/>
    <w:charset w:val="00"/>
    <w:family w:val="swiss"/>
    <w:notTrueType/>
    <w:pitch w:val="default"/>
    <w:sig w:usb0="00000003" w:usb1="00000000" w:usb2="00000000" w:usb3="00000000" w:csb0="00000001" w:csb1="00000000"/>
  </w:font>
  <w:font w:name="AdvOT140f2bdb">
    <w:panose1 w:val="00000000000000000000"/>
    <w:charset w:val="00"/>
    <w:family w:val="roman"/>
    <w:notTrueType/>
    <w:pitch w:val="default"/>
    <w:sig w:usb0="00000003" w:usb1="00000000" w:usb2="00000000" w:usb3="00000000" w:csb0="00000001" w:csb1="00000000"/>
  </w:font>
  <w:font w:name="AdvOT140f2bdb+fb">
    <w:panose1 w:val="00000000000000000000"/>
    <w:charset w:val="00"/>
    <w:family w:val="auto"/>
    <w:notTrueType/>
    <w:pitch w:val="default"/>
    <w:sig w:usb0="00000003" w:usb1="00000000" w:usb2="00000000" w:usb3="00000000" w:csb0="00000001" w:csb1="00000000"/>
  </w:font>
  <w:font w:name="AdvMyriadPro-SB">
    <w:panose1 w:val="00000000000000000000"/>
    <w:charset w:val="00"/>
    <w:family w:val="auto"/>
    <w:notTrueType/>
    <w:pitch w:val="default"/>
    <w:sig w:usb0="00000003" w:usb1="00000000" w:usb2="00000000" w:usb3="00000000" w:csb0="00000001" w:csb1="00000000"/>
  </w:font>
  <w:font w:name="AdvMyriadPro-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dvOTce3d9a73">
    <w:panose1 w:val="00000000000000000000"/>
    <w:charset w:val="00"/>
    <w:family w:val="auto"/>
    <w:notTrueType/>
    <w:pitch w:val="default"/>
    <w:sig w:usb0="00000003" w:usb1="00000000" w:usb2="00000000" w:usb3="00000000" w:csb0="00000001" w:csb1="00000000"/>
  </w:font>
  <w:font w:name="AdvPSMP13">
    <w:panose1 w:val="00000000000000000000"/>
    <w:charset w:val="00"/>
    <w:family w:val="roman"/>
    <w:notTrueType/>
    <w:pitch w:val="default"/>
    <w:sig w:usb0="00000003" w:usb1="00000000" w:usb2="00000000" w:usb3="00000000" w:csb0="00000001" w:csb1="00000000"/>
  </w:font>
  <w:font w:name="AdvOT46dcae81">
    <w:panose1 w:val="00000000000000000000"/>
    <w:charset w:val="00"/>
    <w:family w:val="auto"/>
    <w:notTrueType/>
    <w:pitch w:val="default"/>
    <w:sig w:usb0="00000003" w:usb1="00000000" w:usb2="00000000" w:usb3="00000000" w:csb0="00000001" w:csb1="00000000"/>
  </w:font>
  <w:font w:name="AdvP4C4E51">
    <w:panose1 w:val="00000000000000000000"/>
    <w:charset w:val="00"/>
    <w:family w:val="auto"/>
    <w:notTrueType/>
    <w:pitch w:val="default"/>
    <w:sig w:usb0="00000003" w:usb1="00000000" w:usb2="00000000" w:usb3="00000000" w:csb0="00000001" w:csb1="00000000"/>
  </w:font>
  <w:font w:name="HelveticaNeueLTStd-Cn">
    <w:altName w:val="Arial"/>
    <w:panose1 w:val="00000000000000000000"/>
    <w:charset w:val="00"/>
    <w:family w:val="swiss"/>
    <w:notTrueType/>
    <w:pitch w:val="default"/>
    <w:sig w:usb0="00000003" w:usb1="00000000" w:usb2="00000000" w:usb3="00000000" w:csb0="00000001" w:csb1="00000000"/>
  </w:font>
  <w:font w:name="TimesNewRomanMTStd">
    <w:altName w:val="Yu Gothic"/>
    <w:panose1 w:val="00000000000000000000"/>
    <w:charset w:val="80"/>
    <w:family w:val="roman"/>
    <w:notTrueType/>
    <w:pitch w:val="default"/>
    <w:sig w:usb0="00000001" w:usb1="08070000" w:usb2="00000010" w:usb3="00000000" w:csb0="00020000" w:csb1="00000000"/>
  </w:font>
  <w:font w:name="AdvPADBA">
    <w:panose1 w:val="00000000000000000000"/>
    <w:charset w:val="00"/>
    <w:family w:val="roman"/>
    <w:notTrueType/>
    <w:pitch w:val="default"/>
    <w:sig w:usb0="00000003" w:usb1="00000000" w:usb2="00000000" w:usb3="00000000" w:csb0="00000001" w:csb1="00000000"/>
  </w:font>
  <w:font w:name="AdvTT31ea7db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dvOT1ef757c0">
    <w:panose1 w:val="00000000000000000000"/>
    <w:charset w:val="00"/>
    <w:family w:val="swiss"/>
    <w:notTrueType/>
    <w:pitch w:val="default"/>
    <w:sig w:usb0="00000003" w:usb1="00000000" w:usb2="00000000" w:usb3="00000000" w:csb0="00000001" w:csb1="00000000"/>
  </w:font>
  <w:font w:name="AdvOT1ef757c0+20">
    <w:panose1 w:val="00000000000000000000"/>
    <w:charset w:val="00"/>
    <w:family w:val="swiss"/>
    <w:notTrueType/>
    <w:pitch w:val="default"/>
    <w:sig w:usb0="00000003" w:usb1="00000000" w:usb2="00000000" w:usb3="00000000" w:csb0="00000001" w:csb1="00000000"/>
  </w:font>
  <w:font w:name="AdvTT349184da">
    <w:panose1 w:val="00000000000000000000"/>
    <w:charset w:val="00"/>
    <w:family w:val="swiss"/>
    <w:notTrueType/>
    <w:pitch w:val="default"/>
    <w:sig w:usb0="00000003" w:usb1="00000000" w:usb2="00000000" w:usb3="00000000" w:csb0="00000001" w:csb1="00000000"/>
  </w:font>
  <w:font w:name="SzwajcarEE">
    <w:altName w:val="MS Mincho"/>
    <w:panose1 w:val="00000000000000000000"/>
    <w:charset w:val="80"/>
    <w:family w:val="auto"/>
    <w:notTrueType/>
    <w:pitch w:val="default"/>
    <w:sig w:usb0="00000001" w:usb1="08070000" w:usb2="00000010" w:usb3="00000000" w:csb0="00020000" w:csb1="00000000"/>
  </w:font>
  <w:font w:name="AdvP408794">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6AADC6"/>
    <w:multiLevelType w:val="hybridMultilevel"/>
    <w:tmpl w:val="764BDF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4B7F7C"/>
    <w:multiLevelType w:val="hybridMultilevel"/>
    <w:tmpl w:val="3A38BE7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A4D2A43"/>
    <w:multiLevelType w:val="hybridMultilevel"/>
    <w:tmpl w:val="063E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B2AFC"/>
    <w:multiLevelType w:val="hybridMultilevel"/>
    <w:tmpl w:val="ED6E3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023C9"/>
    <w:multiLevelType w:val="hybridMultilevel"/>
    <w:tmpl w:val="C6765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187C96"/>
    <w:multiLevelType w:val="hybridMultilevel"/>
    <w:tmpl w:val="968C1F94"/>
    <w:lvl w:ilvl="0" w:tplc="0088CA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A34C65"/>
    <w:multiLevelType w:val="hybridMultilevel"/>
    <w:tmpl w:val="876016EA"/>
    <w:lvl w:ilvl="0" w:tplc="0088CA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240050"/>
    <w:multiLevelType w:val="hybridMultilevel"/>
    <w:tmpl w:val="6B82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30130"/>
    <w:multiLevelType w:val="hybridMultilevel"/>
    <w:tmpl w:val="6A860B82"/>
    <w:lvl w:ilvl="0" w:tplc="0088CA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90270B"/>
    <w:multiLevelType w:val="hybridMultilevel"/>
    <w:tmpl w:val="830CE988"/>
    <w:lvl w:ilvl="0" w:tplc="0088CA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D4A78"/>
    <w:multiLevelType w:val="hybridMultilevel"/>
    <w:tmpl w:val="DBDC38CC"/>
    <w:lvl w:ilvl="0" w:tplc="0088CA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7269501">
    <w:abstractNumId w:val="3"/>
  </w:num>
  <w:num w:numId="2" w16cid:durableId="1053427817">
    <w:abstractNumId w:val="2"/>
  </w:num>
  <w:num w:numId="3" w16cid:durableId="1642153871">
    <w:abstractNumId w:val="7"/>
  </w:num>
  <w:num w:numId="4" w16cid:durableId="831333470">
    <w:abstractNumId w:val="1"/>
  </w:num>
  <w:num w:numId="5" w16cid:durableId="1304853097">
    <w:abstractNumId w:val="0"/>
  </w:num>
  <w:num w:numId="6" w16cid:durableId="753016724">
    <w:abstractNumId w:val="9"/>
  </w:num>
  <w:num w:numId="7" w16cid:durableId="270017438">
    <w:abstractNumId w:val="8"/>
  </w:num>
  <w:num w:numId="8" w16cid:durableId="1894735257">
    <w:abstractNumId w:val="6"/>
  </w:num>
  <w:num w:numId="9" w16cid:durableId="1066488171">
    <w:abstractNumId w:val="5"/>
  </w:num>
  <w:num w:numId="10" w16cid:durableId="816384402">
    <w:abstractNumId w:val="10"/>
  </w:num>
  <w:num w:numId="11" w16cid:durableId="1790665072">
    <w:abstractNumId w:val="4"/>
  </w:num>
  <w:num w:numId="12" w16cid:durableId="1010333880">
    <w:abstractNumId w:val="3"/>
  </w:num>
  <w:num w:numId="13" w16cid:durableId="1152940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4F9"/>
    <w:rsid w:val="0000287D"/>
    <w:rsid w:val="00002D9F"/>
    <w:rsid w:val="00003EC8"/>
    <w:rsid w:val="00004417"/>
    <w:rsid w:val="00011920"/>
    <w:rsid w:val="00011AA5"/>
    <w:rsid w:val="00013825"/>
    <w:rsid w:val="0001393D"/>
    <w:rsid w:val="0002076B"/>
    <w:rsid w:val="00020918"/>
    <w:rsid w:val="000274FA"/>
    <w:rsid w:val="00031162"/>
    <w:rsid w:val="00032A7C"/>
    <w:rsid w:val="00041391"/>
    <w:rsid w:val="00042829"/>
    <w:rsid w:val="00042ABC"/>
    <w:rsid w:val="00044D29"/>
    <w:rsid w:val="00045A7D"/>
    <w:rsid w:val="000519A0"/>
    <w:rsid w:val="00054CDB"/>
    <w:rsid w:val="00055EC2"/>
    <w:rsid w:val="000617C4"/>
    <w:rsid w:val="00064E30"/>
    <w:rsid w:val="000672F6"/>
    <w:rsid w:val="00072988"/>
    <w:rsid w:val="00072C79"/>
    <w:rsid w:val="00073EDE"/>
    <w:rsid w:val="00080017"/>
    <w:rsid w:val="000808D5"/>
    <w:rsid w:val="000814E1"/>
    <w:rsid w:val="00082163"/>
    <w:rsid w:val="00083A71"/>
    <w:rsid w:val="000864E0"/>
    <w:rsid w:val="00086F97"/>
    <w:rsid w:val="00092700"/>
    <w:rsid w:val="0009407B"/>
    <w:rsid w:val="000975FC"/>
    <w:rsid w:val="00097CF5"/>
    <w:rsid w:val="000A0022"/>
    <w:rsid w:val="000A430D"/>
    <w:rsid w:val="000A478B"/>
    <w:rsid w:val="000A5BCD"/>
    <w:rsid w:val="000A6E84"/>
    <w:rsid w:val="000A78BF"/>
    <w:rsid w:val="000A7B2B"/>
    <w:rsid w:val="000A7FEE"/>
    <w:rsid w:val="000B0614"/>
    <w:rsid w:val="000B221D"/>
    <w:rsid w:val="000B28BE"/>
    <w:rsid w:val="000B3E11"/>
    <w:rsid w:val="000B7F9D"/>
    <w:rsid w:val="000C04F9"/>
    <w:rsid w:val="000C1265"/>
    <w:rsid w:val="000C3A24"/>
    <w:rsid w:val="000C4951"/>
    <w:rsid w:val="000D143A"/>
    <w:rsid w:val="000D73EA"/>
    <w:rsid w:val="000D752F"/>
    <w:rsid w:val="000D75A6"/>
    <w:rsid w:val="000E3607"/>
    <w:rsid w:val="000E4C3A"/>
    <w:rsid w:val="000E522A"/>
    <w:rsid w:val="000E6287"/>
    <w:rsid w:val="000F0870"/>
    <w:rsid w:val="000F232C"/>
    <w:rsid w:val="000F5C80"/>
    <w:rsid w:val="000F6554"/>
    <w:rsid w:val="0010255B"/>
    <w:rsid w:val="00102EDD"/>
    <w:rsid w:val="00104300"/>
    <w:rsid w:val="00104B7E"/>
    <w:rsid w:val="00104FE2"/>
    <w:rsid w:val="00110449"/>
    <w:rsid w:val="00110FCD"/>
    <w:rsid w:val="00111352"/>
    <w:rsid w:val="001208FB"/>
    <w:rsid w:val="0012244C"/>
    <w:rsid w:val="00123F48"/>
    <w:rsid w:val="00126272"/>
    <w:rsid w:val="00126739"/>
    <w:rsid w:val="001269E8"/>
    <w:rsid w:val="00127597"/>
    <w:rsid w:val="00132CF9"/>
    <w:rsid w:val="00133148"/>
    <w:rsid w:val="0013514F"/>
    <w:rsid w:val="0014613F"/>
    <w:rsid w:val="00146AAA"/>
    <w:rsid w:val="00147658"/>
    <w:rsid w:val="0015413E"/>
    <w:rsid w:val="0015422D"/>
    <w:rsid w:val="001549D1"/>
    <w:rsid w:val="00157708"/>
    <w:rsid w:val="00161B48"/>
    <w:rsid w:val="00163885"/>
    <w:rsid w:val="0017085F"/>
    <w:rsid w:val="001725B4"/>
    <w:rsid w:val="00173FE0"/>
    <w:rsid w:val="001744DD"/>
    <w:rsid w:val="0017462C"/>
    <w:rsid w:val="00177F12"/>
    <w:rsid w:val="00180B49"/>
    <w:rsid w:val="00183AF6"/>
    <w:rsid w:val="00186222"/>
    <w:rsid w:val="00187269"/>
    <w:rsid w:val="001872D7"/>
    <w:rsid w:val="001877F8"/>
    <w:rsid w:val="00194A9B"/>
    <w:rsid w:val="00197A05"/>
    <w:rsid w:val="00197E34"/>
    <w:rsid w:val="001A042B"/>
    <w:rsid w:val="001A225C"/>
    <w:rsid w:val="001A2D6F"/>
    <w:rsid w:val="001A2F0C"/>
    <w:rsid w:val="001A4609"/>
    <w:rsid w:val="001A4D22"/>
    <w:rsid w:val="001B039D"/>
    <w:rsid w:val="001B22C0"/>
    <w:rsid w:val="001B2805"/>
    <w:rsid w:val="001B2F88"/>
    <w:rsid w:val="001B5F50"/>
    <w:rsid w:val="001B7519"/>
    <w:rsid w:val="001B75A7"/>
    <w:rsid w:val="001C0EE8"/>
    <w:rsid w:val="001C3BE9"/>
    <w:rsid w:val="001C49F8"/>
    <w:rsid w:val="001C69BB"/>
    <w:rsid w:val="001C6F66"/>
    <w:rsid w:val="001D2197"/>
    <w:rsid w:val="001D55CD"/>
    <w:rsid w:val="001E01DB"/>
    <w:rsid w:val="001E4021"/>
    <w:rsid w:val="001E771B"/>
    <w:rsid w:val="001F2339"/>
    <w:rsid w:val="001F6632"/>
    <w:rsid w:val="001F67FB"/>
    <w:rsid w:val="00206020"/>
    <w:rsid w:val="00206B23"/>
    <w:rsid w:val="00212340"/>
    <w:rsid w:val="00212962"/>
    <w:rsid w:val="00213A66"/>
    <w:rsid w:val="002160A0"/>
    <w:rsid w:val="00217A66"/>
    <w:rsid w:val="00221168"/>
    <w:rsid w:val="00221BFC"/>
    <w:rsid w:val="00221E81"/>
    <w:rsid w:val="00223762"/>
    <w:rsid w:val="00233279"/>
    <w:rsid w:val="002344B1"/>
    <w:rsid w:val="00236B5C"/>
    <w:rsid w:val="00237C4C"/>
    <w:rsid w:val="00245FC9"/>
    <w:rsid w:val="002473E9"/>
    <w:rsid w:val="00250B03"/>
    <w:rsid w:val="00251717"/>
    <w:rsid w:val="00255078"/>
    <w:rsid w:val="002558B2"/>
    <w:rsid w:val="00260047"/>
    <w:rsid w:val="002635D5"/>
    <w:rsid w:val="00265606"/>
    <w:rsid w:val="00266B91"/>
    <w:rsid w:val="00270CC1"/>
    <w:rsid w:val="002765E9"/>
    <w:rsid w:val="00276C13"/>
    <w:rsid w:val="0028000C"/>
    <w:rsid w:val="0028075E"/>
    <w:rsid w:val="00281EA2"/>
    <w:rsid w:val="00282D59"/>
    <w:rsid w:val="00292DCF"/>
    <w:rsid w:val="00296260"/>
    <w:rsid w:val="002A173B"/>
    <w:rsid w:val="002A2AF1"/>
    <w:rsid w:val="002A2FA8"/>
    <w:rsid w:val="002A3F4B"/>
    <w:rsid w:val="002A4C7B"/>
    <w:rsid w:val="002B36E0"/>
    <w:rsid w:val="002B4977"/>
    <w:rsid w:val="002B5B43"/>
    <w:rsid w:val="002B60EE"/>
    <w:rsid w:val="002B6526"/>
    <w:rsid w:val="002C3FD3"/>
    <w:rsid w:val="002C48F3"/>
    <w:rsid w:val="002C4FA8"/>
    <w:rsid w:val="002C6846"/>
    <w:rsid w:val="002D3A00"/>
    <w:rsid w:val="002D4DDB"/>
    <w:rsid w:val="002D6B8C"/>
    <w:rsid w:val="002E1DAE"/>
    <w:rsid w:val="002E2370"/>
    <w:rsid w:val="002E355F"/>
    <w:rsid w:val="002E4F3A"/>
    <w:rsid w:val="002E7E68"/>
    <w:rsid w:val="002F17D9"/>
    <w:rsid w:val="002F66D4"/>
    <w:rsid w:val="00302D0E"/>
    <w:rsid w:val="0030399E"/>
    <w:rsid w:val="00312A86"/>
    <w:rsid w:val="00314953"/>
    <w:rsid w:val="0031730B"/>
    <w:rsid w:val="00317868"/>
    <w:rsid w:val="00322CB6"/>
    <w:rsid w:val="00323B48"/>
    <w:rsid w:val="0033035D"/>
    <w:rsid w:val="00331E3D"/>
    <w:rsid w:val="00333CBB"/>
    <w:rsid w:val="00334B97"/>
    <w:rsid w:val="0033699E"/>
    <w:rsid w:val="00337FEE"/>
    <w:rsid w:val="00341DAA"/>
    <w:rsid w:val="0034755E"/>
    <w:rsid w:val="00352A8F"/>
    <w:rsid w:val="00352CD0"/>
    <w:rsid w:val="00356C18"/>
    <w:rsid w:val="00357205"/>
    <w:rsid w:val="00357D60"/>
    <w:rsid w:val="003601E4"/>
    <w:rsid w:val="0036144A"/>
    <w:rsid w:val="0036638A"/>
    <w:rsid w:val="00366A12"/>
    <w:rsid w:val="003675AA"/>
    <w:rsid w:val="00370FF6"/>
    <w:rsid w:val="00375FC1"/>
    <w:rsid w:val="00377D80"/>
    <w:rsid w:val="00382712"/>
    <w:rsid w:val="00383F24"/>
    <w:rsid w:val="0038693F"/>
    <w:rsid w:val="003876FE"/>
    <w:rsid w:val="0039695B"/>
    <w:rsid w:val="003A7179"/>
    <w:rsid w:val="003B0A8A"/>
    <w:rsid w:val="003B518C"/>
    <w:rsid w:val="003C0E7A"/>
    <w:rsid w:val="003C5DD0"/>
    <w:rsid w:val="003C65D3"/>
    <w:rsid w:val="003C716E"/>
    <w:rsid w:val="003C7A60"/>
    <w:rsid w:val="003D15DD"/>
    <w:rsid w:val="003D446F"/>
    <w:rsid w:val="003D6890"/>
    <w:rsid w:val="003E0B6B"/>
    <w:rsid w:val="003E26D0"/>
    <w:rsid w:val="003E4058"/>
    <w:rsid w:val="003F0F12"/>
    <w:rsid w:val="003F595C"/>
    <w:rsid w:val="003F73E8"/>
    <w:rsid w:val="00400CB0"/>
    <w:rsid w:val="004016EB"/>
    <w:rsid w:val="004047DB"/>
    <w:rsid w:val="00405C7B"/>
    <w:rsid w:val="00406ECB"/>
    <w:rsid w:val="00411D11"/>
    <w:rsid w:val="00416FF6"/>
    <w:rsid w:val="00417178"/>
    <w:rsid w:val="004201C0"/>
    <w:rsid w:val="00420C24"/>
    <w:rsid w:val="00427906"/>
    <w:rsid w:val="00433441"/>
    <w:rsid w:val="00434EEB"/>
    <w:rsid w:val="00435398"/>
    <w:rsid w:val="004356D7"/>
    <w:rsid w:val="00435F5E"/>
    <w:rsid w:val="00436181"/>
    <w:rsid w:val="0043625D"/>
    <w:rsid w:val="00440221"/>
    <w:rsid w:val="00440FC5"/>
    <w:rsid w:val="00441E9F"/>
    <w:rsid w:val="00445768"/>
    <w:rsid w:val="0044710E"/>
    <w:rsid w:val="00454A03"/>
    <w:rsid w:val="00455D20"/>
    <w:rsid w:val="00460A99"/>
    <w:rsid w:val="00463597"/>
    <w:rsid w:val="00463ADF"/>
    <w:rsid w:val="00467775"/>
    <w:rsid w:val="00476CAB"/>
    <w:rsid w:val="00477A44"/>
    <w:rsid w:val="00480011"/>
    <w:rsid w:val="00484971"/>
    <w:rsid w:val="004854B8"/>
    <w:rsid w:val="0048682F"/>
    <w:rsid w:val="00487542"/>
    <w:rsid w:val="00492F83"/>
    <w:rsid w:val="00494D00"/>
    <w:rsid w:val="00494DEF"/>
    <w:rsid w:val="004952A8"/>
    <w:rsid w:val="004A088F"/>
    <w:rsid w:val="004A1193"/>
    <w:rsid w:val="004A2CFF"/>
    <w:rsid w:val="004A460F"/>
    <w:rsid w:val="004A6454"/>
    <w:rsid w:val="004A6472"/>
    <w:rsid w:val="004A7E08"/>
    <w:rsid w:val="004C0122"/>
    <w:rsid w:val="004C0195"/>
    <w:rsid w:val="004C0F67"/>
    <w:rsid w:val="004C132F"/>
    <w:rsid w:val="004C2FF0"/>
    <w:rsid w:val="004C5266"/>
    <w:rsid w:val="004C6167"/>
    <w:rsid w:val="004D1CCF"/>
    <w:rsid w:val="004D2EF6"/>
    <w:rsid w:val="004D462E"/>
    <w:rsid w:val="004D4CA7"/>
    <w:rsid w:val="004D672D"/>
    <w:rsid w:val="004E051F"/>
    <w:rsid w:val="004E2A7D"/>
    <w:rsid w:val="004E39FD"/>
    <w:rsid w:val="004E557D"/>
    <w:rsid w:val="004F19C9"/>
    <w:rsid w:val="004F33AA"/>
    <w:rsid w:val="004F71F0"/>
    <w:rsid w:val="005011F6"/>
    <w:rsid w:val="00506F31"/>
    <w:rsid w:val="005120A4"/>
    <w:rsid w:val="005134A4"/>
    <w:rsid w:val="005136DD"/>
    <w:rsid w:val="00514279"/>
    <w:rsid w:val="00515F57"/>
    <w:rsid w:val="00516434"/>
    <w:rsid w:val="00521DB5"/>
    <w:rsid w:val="00526EF1"/>
    <w:rsid w:val="00532179"/>
    <w:rsid w:val="00534211"/>
    <w:rsid w:val="00543CB0"/>
    <w:rsid w:val="00551361"/>
    <w:rsid w:val="00551495"/>
    <w:rsid w:val="005514F9"/>
    <w:rsid w:val="005520E1"/>
    <w:rsid w:val="00555055"/>
    <w:rsid w:val="0055557A"/>
    <w:rsid w:val="00560CAE"/>
    <w:rsid w:val="0056237B"/>
    <w:rsid w:val="0056290B"/>
    <w:rsid w:val="00564E1F"/>
    <w:rsid w:val="00565241"/>
    <w:rsid w:val="00574EC7"/>
    <w:rsid w:val="00582565"/>
    <w:rsid w:val="005829DD"/>
    <w:rsid w:val="00582F70"/>
    <w:rsid w:val="005875E5"/>
    <w:rsid w:val="005963C5"/>
    <w:rsid w:val="005966CC"/>
    <w:rsid w:val="00596854"/>
    <w:rsid w:val="0059698F"/>
    <w:rsid w:val="00596F9E"/>
    <w:rsid w:val="005A3455"/>
    <w:rsid w:val="005A4848"/>
    <w:rsid w:val="005A76AD"/>
    <w:rsid w:val="005A7A53"/>
    <w:rsid w:val="005B1EB4"/>
    <w:rsid w:val="005B2480"/>
    <w:rsid w:val="005B5F94"/>
    <w:rsid w:val="005B67E4"/>
    <w:rsid w:val="005B6F6B"/>
    <w:rsid w:val="005B7B7E"/>
    <w:rsid w:val="005C0C66"/>
    <w:rsid w:val="005C25A9"/>
    <w:rsid w:val="005C3F25"/>
    <w:rsid w:val="005D10B4"/>
    <w:rsid w:val="005D2F25"/>
    <w:rsid w:val="005D7FBE"/>
    <w:rsid w:val="005E48E3"/>
    <w:rsid w:val="005E65F1"/>
    <w:rsid w:val="005F54F9"/>
    <w:rsid w:val="005F62B6"/>
    <w:rsid w:val="005F68DD"/>
    <w:rsid w:val="00603BB0"/>
    <w:rsid w:val="00606519"/>
    <w:rsid w:val="006070B2"/>
    <w:rsid w:val="00611610"/>
    <w:rsid w:val="00611DB5"/>
    <w:rsid w:val="00614F17"/>
    <w:rsid w:val="0061715A"/>
    <w:rsid w:val="00621080"/>
    <w:rsid w:val="0063291A"/>
    <w:rsid w:val="00635D8C"/>
    <w:rsid w:val="006375D7"/>
    <w:rsid w:val="0064768E"/>
    <w:rsid w:val="006538E0"/>
    <w:rsid w:val="00654B56"/>
    <w:rsid w:val="006627FB"/>
    <w:rsid w:val="0066287B"/>
    <w:rsid w:val="0066748B"/>
    <w:rsid w:val="006721E3"/>
    <w:rsid w:val="0067244D"/>
    <w:rsid w:val="0067558B"/>
    <w:rsid w:val="0068235A"/>
    <w:rsid w:val="00683621"/>
    <w:rsid w:val="00683C3D"/>
    <w:rsid w:val="00685C6F"/>
    <w:rsid w:val="00687B04"/>
    <w:rsid w:val="006950FA"/>
    <w:rsid w:val="00696D9B"/>
    <w:rsid w:val="006A0A92"/>
    <w:rsid w:val="006A11EA"/>
    <w:rsid w:val="006A2887"/>
    <w:rsid w:val="006A36A2"/>
    <w:rsid w:val="006A671E"/>
    <w:rsid w:val="006A7EDA"/>
    <w:rsid w:val="006B2883"/>
    <w:rsid w:val="006C05CD"/>
    <w:rsid w:val="006C7280"/>
    <w:rsid w:val="006D0CCA"/>
    <w:rsid w:val="006D3A41"/>
    <w:rsid w:val="006D46DF"/>
    <w:rsid w:val="006D7086"/>
    <w:rsid w:val="006E0AE1"/>
    <w:rsid w:val="006E0EBD"/>
    <w:rsid w:val="006E3820"/>
    <w:rsid w:val="006F303E"/>
    <w:rsid w:val="006F6D41"/>
    <w:rsid w:val="00700FCC"/>
    <w:rsid w:val="00702288"/>
    <w:rsid w:val="00704D02"/>
    <w:rsid w:val="007065ED"/>
    <w:rsid w:val="00706DF3"/>
    <w:rsid w:val="00707BE2"/>
    <w:rsid w:val="00713D8E"/>
    <w:rsid w:val="00717519"/>
    <w:rsid w:val="007178B8"/>
    <w:rsid w:val="007236E9"/>
    <w:rsid w:val="00723BB6"/>
    <w:rsid w:val="00734123"/>
    <w:rsid w:val="00741B51"/>
    <w:rsid w:val="00742F10"/>
    <w:rsid w:val="007433FE"/>
    <w:rsid w:val="00744ACB"/>
    <w:rsid w:val="0075379F"/>
    <w:rsid w:val="00756691"/>
    <w:rsid w:val="00761859"/>
    <w:rsid w:val="00763A74"/>
    <w:rsid w:val="007643DD"/>
    <w:rsid w:val="00765EA3"/>
    <w:rsid w:val="007676C6"/>
    <w:rsid w:val="00777143"/>
    <w:rsid w:val="00781E7B"/>
    <w:rsid w:val="00783D98"/>
    <w:rsid w:val="00784550"/>
    <w:rsid w:val="00784696"/>
    <w:rsid w:val="007865CA"/>
    <w:rsid w:val="00792C70"/>
    <w:rsid w:val="00793F91"/>
    <w:rsid w:val="00797CCA"/>
    <w:rsid w:val="007A4012"/>
    <w:rsid w:val="007A4E6B"/>
    <w:rsid w:val="007A7E3D"/>
    <w:rsid w:val="007B313B"/>
    <w:rsid w:val="007B565A"/>
    <w:rsid w:val="007C3AEF"/>
    <w:rsid w:val="007D2EBB"/>
    <w:rsid w:val="007D36B1"/>
    <w:rsid w:val="007E1A62"/>
    <w:rsid w:val="007E1DD7"/>
    <w:rsid w:val="007E224D"/>
    <w:rsid w:val="007E48E6"/>
    <w:rsid w:val="007F1A89"/>
    <w:rsid w:val="007F3406"/>
    <w:rsid w:val="007F495D"/>
    <w:rsid w:val="00800EC9"/>
    <w:rsid w:val="00803545"/>
    <w:rsid w:val="00807DCE"/>
    <w:rsid w:val="00817CBE"/>
    <w:rsid w:val="00821325"/>
    <w:rsid w:val="00821E05"/>
    <w:rsid w:val="0082400B"/>
    <w:rsid w:val="008245E9"/>
    <w:rsid w:val="00832169"/>
    <w:rsid w:val="00835096"/>
    <w:rsid w:val="008360B2"/>
    <w:rsid w:val="00836C08"/>
    <w:rsid w:val="00843A53"/>
    <w:rsid w:val="00844E42"/>
    <w:rsid w:val="0084649E"/>
    <w:rsid w:val="00846541"/>
    <w:rsid w:val="008535FF"/>
    <w:rsid w:val="0085577D"/>
    <w:rsid w:val="00860310"/>
    <w:rsid w:val="00860F4B"/>
    <w:rsid w:val="00862EA1"/>
    <w:rsid w:val="00864656"/>
    <w:rsid w:val="00864DC8"/>
    <w:rsid w:val="008651CF"/>
    <w:rsid w:val="008667AA"/>
    <w:rsid w:val="00871B5E"/>
    <w:rsid w:val="00872C48"/>
    <w:rsid w:val="008775C7"/>
    <w:rsid w:val="008838BC"/>
    <w:rsid w:val="00883A07"/>
    <w:rsid w:val="0088575F"/>
    <w:rsid w:val="00887E74"/>
    <w:rsid w:val="00891A95"/>
    <w:rsid w:val="00892832"/>
    <w:rsid w:val="00895C84"/>
    <w:rsid w:val="008A449D"/>
    <w:rsid w:val="008A49DE"/>
    <w:rsid w:val="008A6C49"/>
    <w:rsid w:val="008B44E6"/>
    <w:rsid w:val="008C037B"/>
    <w:rsid w:val="008C1AD5"/>
    <w:rsid w:val="008C4AB3"/>
    <w:rsid w:val="008C520E"/>
    <w:rsid w:val="008C76DA"/>
    <w:rsid w:val="008C7FB5"/>
    <w:rsid w:val="008D3F25"/>
    <w:rsid w:val="008D50D2"/>
    <w:rsid w:val="008D5860"/>
    <w:rsid w:val="008D64CE"/>
    <w:rsid w:val="008E41E6"/>
    <w:rsid w:val="008F0C61"/>
    <w:rsid w:val="008F231D"/>
    <w:rsid w:val="008F5540"/>
    <w:rsid w:val="008F5599"/>
    <w:rsid w:val="009048EF"/>
    <w:rsid w:val="00912A04"/>
    <w:rsid w:val="00930E3C"/>
    <w:rsid w:val="00933A19"/>
    <w:rsid w:val="00936153"/>
    <w:rsid w:val="00936A0D"/>
    <w:rsid w:val="00937A19"/>
    <w:rsid w:val="00937CB1"/>
    <w:rsid w:val="0094016C"/>
    <w:rsid w:val="009421E1"/>
    <w:rsid w:val="00942BEE"/>
    <w:rsid w:val="00943815"/>
    <w:rsid w:val="00943E73"/>
    <w:rsid w:val="00947576"/>
    <w:rsid w:val="0095180D"/>
    <w:rsid w:val="00952B00"/>
    <w:rsid w:val="00957086"/>
    <w:rsid w:val="00963307"/>
    <w:rsid w:val="009638CE"/>
    <w:rsid w:val="00964D17"/>
    <w:rsid w:val="00965215"/>
    <w:rsid w:val="00965240"/>
    <w:rsid w:val="00966254"/>
    <w:rsid w:val="0096795F"/>
    <w:rsid w:val="00974FF7"/>
    <w:rsid w:val="00975F33"/>
    <w:rsid w:val="00982D7E"/>
    <w:rsid w:val="009831A4"/>
    <w:rsid w:val="009867A8"/>
    <w:rsid w:val="00995537"/>
    <w:rsid w:val="009973FD"/>
    <w:rsid w:val="009A1723"/>
    <w:rsid w:val="009A4321"/>
    <w:rsid w:val="009A5267"/>
    <w:rsid w:val="009A59FD"/>
    <w:rsid w:val="009A7160"/>
    <w:rsid w:val="009B436F"/>
    <w:rsid w:val="009C0080"/>
    <w:rsid w:val="009C231A"/>
    <w:rsid w:val="009C32D4"/>
    <w:rsid w:val="009C5A6A"/>
    <w:rsid w:val="009D0C17"/>
    <w:rsid w:val="009D1251"/>
    <w:rsid w:val="009D2780"/>
    <w:rsid w:val="009D3E95"/>
    <w:rsid w:val="009E09BF"/>
    <w:rsid w:val="009E3834"/>
    <w:rsid w:val="009E5413"/>
    <w:rsid w:val="009E5561"/>
    <w:rsid w:val="009F0771"/>
    <w:rsid w:val="009F3E52"/>
    <w:rsid w:val="009F5C51"/>
    <w:rsid w:val="00A00F24"/>
    <w:rsid w:val="00A06071"/>
    <w:rsid w:val="00A0748D"/>
    <w:rsid w:val="00A12653"/>
    <w:rsid w:val="00A13848"/>
    <w:rsid w:val="00A1406A"/>
    <w:rsid w:val="00A20536"/>
    <w:rsid w:val="00A21459"/>
    <w:rsid w:val="00A31F2A"/>
    <w:rsid w:val="00A42053"/>
    <w:rsid w:val="00A42789"/>
    <w:rsid w:val="00A42C59"/>
    <w:rsid w:val="00A434DD"/>
    <w:rsid w:val="00A47242"/>
    <w:rsid w:val="00A50CFA"/>
    <w:rsid w:val="00A51220"/>
    <w:rsid w:val="00A53BD5"/>
    <w:rsid w:val="00A56A2C"/>
    <w:rsid w:val="00A605E1"/>
    <w:rsid w:val="00A62CBA"/>
    <w:rsid w:val="00A62DB0"/>
    <w:rsid w:val="00A63FE9"/>
    <w:rsid w:val="00A64A9C"/>
    <w:rsid w:val="00A65774"/>
    <w:rsid w:val="00A722FA"/>
    <w:rsid w:val="00A73834"/>
    <w:rsid w:val="00A7397B"/>
    <w:rsid w:val="00A73AA6"/>
    <w:rsid w:val="00A7520B"/>
    <w:rsid w:val="00A752B2"/>
    <w:rsid w:val="00A85354"/>
    <w:rsid w:val="00A91340"/>
    <w:rsid w:val="00A91477"/>
    <w:rsid w:val="00A916C4"/>
    <w:rsid w:val="00A91D9F"/>
    <w:rsid w:val="00A92A0E"/>
    <w:rsid w:val="00AA6D31"/>
    <w:rsid w:val="00AA6F3A"/>
    <w:rsid w:val="00AB03EF"/>
    <w:rsid w:val="00AB117F"/>
    <w:rsid w:val="00AB3B90"/>
    <w:rsid w:val="00AB3BE9"/>
    <w:rsid w:val="00AB3E20"/>
    <w:rsid w:val="00AB61AA"/>
    <w:rsid w:val="00AC169C"/>
    <w:rsid w:val="00AC1764"/>
    <w:rsid w:val="00AC206B"/>
    <w:rsid w:val="00AC2281"/>
    <w:rsid w:val="00AC29B1"/>
    <w:rsid w:val="00AC3589"/>
    <w:rsid w:val="00AC6293"/>
    <w:rsid w:val="00AC767F"/>
    <w:rsid w:val="00AE0DB0"/>
    <w:rsid w:val="00AF1A6F"/>
    <w:rsid w:val="00AF25CF"/>
    <w:rsid w:val="00AF4885"/>
    <w:rsid w:val="00B00C11"/>
    <w:rsid w:val="00B057C8"/>
    <w:rsid w:val="00B06C59"/>
    <w:rsid w:val="00B07B70"/>
    <w:rsid w:val="00B10854"/>
    <w:rsid w:val="00B10AD6"/>
    <w:rsid w:val="00B11700"/>
    <w:rsid w:val="00B11A89"/>
    <w:rsid w:val="00B12A03"/>
    <w:rsid w:val="00B16EED"/>
    <w:rsid w:val="00B206B5"/>
    <w:rsid w:val="00B21941"/>
    <w:rsid w:val="00B2421E"/>
    <w:rsid w:val="00B34ADD"/>
    <w:rsid w:val="00B4301C"/>
    <w:rsid w:val="00B50E51"/>
    <w:rsid w:val="00B5430E"/>
    <w:rsid w:val="00B546C6"/>
    <w:rsid w:val="00B54C8D"/>
    <w:rsid w:val="00B5707F"/>
    <w:rsid w:val="00B64771"/>
    <w:rsid w:val="00B649A8"/>
    <w:rsid w:val="00B74443"/>
    <w:rsid w:val="00B764CD"/>
    <w:rsid w:val="00B77BD5"/>
    <w:rsid w:val="00B827DC"/>
    <w:rsid w:val="00B828F9"/>
    <w:rsid w:val="00B87353"/>
    <w:rsid w:val="00B91084"/>
    <w:rsid w:val="00B92312"/>
    <w:rsid w:val="00B9344B"/>
    <w:rsid w:val="00B93BB6"/>
    <w:rsid w:val="00B94851"/>
    <w:rsid w:val="00B94E74"/>
    <w:rsid w:val="00B966B0"/>
    <w:rsid w:val="00B972DF"/>
    <w:rsid w:val="00BA22DA"/>
    <w:rsid w:val="00BA4B66"/>
    <w:rsid w:val="00BB0BD0"/>
    <w:rsid w:val="00BB724C"/>
    <w:rsid w:val="00BC0471"/>
    <w:rsid w:val="00BC4967"/>
    <w:rsid w:val="00BC5B20"/>
    <w:rsid w:val="00BC7B60"/>
    <w:rsid w:val="00BD0E70"/>
    <w:rsid w:val="00BD175B"/>
    <w:rsid w:val="00BD3F51"/>
    <w:rsid w:val="00BD4D9C"/>
    <w:rsid w:val="00BE03B2"/>
    <w:rsid w:val="00BF0888"/>
    <w:rsid w:val="00BF17C4"/>
    <w:rsid w:val="00BF5C44"/>
    <w:rsid w:val="00C00423"/>
    <w:rsid w:val="00C021F5"/>
    <w:rsid w:val="00C029B1"/>
    <w:rsid w:val="00C032B9"/>
    <w:rsid w:val="00C033E1"/>
    <w:rsid w:val="00C0401E"/>
    <w:rsid w:val="00C04BE8"/>
    <w:rsid w:val="00C16037"/>
    <w:rsid w:val="00C1620B"/>
    <w:rsid w:val="00C174C6"/>
    <w:rsid w:val="00C20398"/>
    <w:rsid w:val="00C20870"/>
    <w:rsid w:val="00C222DF"/>
    <w:rsid w:val="00C268D7"/>
    <w:rsid w:val="00C26918"/>
    <w:rsid w:val="00C328B1"/>
    <w:rsid w:val="00C32B2E"/>
    <w:rsid w:val="00C33B85"/>
    <w:rsid w:val="00C34000"/>
    <w:rsid w:val="00C360D8"/>
    <w:rsid w:val="00C41873"/>
    <w:rsid w:val="00C42BED"/>
    <w:rsid w:val="00C454C9"/>
    <w:rsid w:val="00C45757"/>
    <w:rsid w:val="00C47C62"/>
    <w:rsid w:val="00C50D7C"/>
    <w:rsid w:val="00C516B5"/>
    <w:rsid w:val="00C51C61"/>
    <w:rsid w:val="00C55804"/>
    <w:rsid w:val="00C565F9"/>
    <w:rsid w:val="00C56FB4"/>
    <w:rsid w:val="00C61A2A"/>
    <w:rsid w:val="00C659AA"/>
    <w:rsid w:val="00C66A1A"/>
    <w:rsid w:val="00C676D3"/>
    <w:rsid w:val="00C67CCA"/>
    <w:rsid w:val="00C7238A"/>
    <w:rsid w:val="00C73AEB"/>
    <w:rsid w:val="00C768A3"/>
    <w:rsid w:val="00C7731B"/>
    <w:rsid w:val="00C81568"/>
    <w:rsid w:val="00C841AA"/>
    <w:rsid w:val="00C84F3B"/>
    <w:rsid w:val="00C86D09"/>
    <w:rsid w:val="00C87063"/>
    <w:rsid w:val="00C936F6"/>
    <w:rsid w:val="00CA0903"/>
    <w:rsid w:val="00CA0EAD"/>
    <w:rsid w:val="00CA13F4"/>
    <w:rsid w:val="00CA627C"/>
    <w:rsid w:val="00CA6908"/>
    <w:rsid w:val="00CA7574"/>
    <w:rsid w:val="00CB268C"/>
    <w:rsid w:val="00CB602A"/>
    <w:rsid w:val="00CC2869"/>
    <w:rsid w:val="00CC3B92"/>
    <w:rsid w:val="00CC4926"/>
    <w:rsid w:val="00CD24C4"/>
    <w:rsid w:val="00CD6823"/>
    <w:rsid w:val="00CD775E"/>
    <w:rsid w:val="00CE055A"/>
    <w:rsid w:val="00CE5458"/>
    <w:rsid w:val="00CE67DB"/>
    <w:rsid w:val="00CF6E03"/>
    <w:rsid w:val="00CF70DB"/>
    <w:rsid w:val="00D005D5"/>
    <w:rsid w:val="00D03F0B"/>
    <w:rsid w:val="00D06BA5"/>
    <w:rsid w:val="00D1284F"/>
    <w:rsid w:val="00D1578B"/>
    <w:rsid w:val="00D17BB2"/>
    <w:rsid w:val="00D20CF5"/>
    <w:rsid w:val="00D25798"/>
    <w:rsid w:val="00D25BE3"/>
    <w:rsid w:val="00D26586"/>
    <w:rsid w:val="00D2678C"/>
    <w:rsid w:val="00D360FA"/>
    <w:rsid w:val="00D375F6"/>
    <w:rsid w:val="00D47906"/>
    <w:rsid w:val="00D558A1"/>
    <w:rsid w:val="00D6015E"/>
    <w:rsid w:val="00D643B6"/>
    <w:rsid w:val="00D67A60"/>
    <w:rsid w:val="00D72572"/>
    <w:rsid w:val="00D75A81"/>
    <w:rsid w:val="00D819BC"/>
    <w:rsid w:val="00D91B95"/>
    <w:rsid w:val="00D93BAA"/>
    <w:rsid w:val="00D93DCB"/>
    <w:rsid w:val="00DA00AE"/>
    <w:rsid w:val="00DA2A10"/>
    <w:rsid w:val="00DA2C02"/>
    <w:rsid w:val="00DA3F03"/>
    <w:rsid w:val="00DA5DC7"/>
    <w:rsid w:val="00DA710F"/>
    <w:rsid w:val="00DB36C9"/>
    <w:rsid w:val="00DB4741"/>
    <w:rsid w:val="00DC0131"/>
    <w:rsid w:val="00DC1489"/>
    <w:rsid w:val="00DC2452"/>
    <w:rsid w:val="00DC5D1A"/>
    <w:rsid w:val="00DC5E4B"/>
    <w:rsid w:val="00DC6B70"/>
    <w:rsid w:val="00DD10C1"/>
    <w:rsid w:val="00DD3DBF"/>
    <w:rsid w:val="00DD554C"/>
    <w:rsid w:val="00DE76B9"/>
    <w:rsid w:val="00DF2C60"/>
    <w:rsid w:val="00DF4913"/>
    <w:rsid w:val="00DF4BBA"/>
    <w:rsid w:val="00DF50A7"/>
    <w:rsid w:val="00DF786A"/>
    <w:rsid w:val="00E104D5"/>
    <w:rsid w:val="00E1248A"/>
    <w:rsid w:val="00E13580"/>
    <w:rsid w:val="00E13981"/>
    <w:rsid w:val="00E17274"/>
    <w:rsid w:val="00E2726F"/>
    <w:rsid w:val="00E374D6"/>
    <w:rsid w:val="00E401A6"/>
    <w:rsid w:val="00E40E40"/>
    <w:rsid w:val="00E4502D"/>
    <w:rsid w:val="00E457CE"/>
    <w:rsid w:val="00E50C92"/>
    <w:rsid w:val="00E56424"/>
    <w:rsid w:val="00E63504"/>
    <w:rsid w:val="00E63BCA"/>
    <w:rsid w:val="00E65CAE"/>
    <w:rsid w:val="00E72D5B"/>
    <w:rsid w:val="00E771F9"/>
    <w:rsid w:val="00E80527"/>
    <w:rsid w:val="00E91D81"/>
    <w:rsid w:val="00E93782"/>
    <w:rsid w:val="00E96801"/>
    <w:rsid w:val="00EA16BD"/>
    <w:rsid w:val="00EA1B1C"/>
    <w:rsid w:val="00EA2AED"/>
    <w:rsid w:val="00EB1D59"/>
    <w:rsid w:val="00EB2044"/>
    <w:rsid w:val="00EB4272"/>
    <w:rsid w:val="00EB4E83"/>
    <w:rsid w:val="00EB5466"/>
    <w:rsid w:val="00EB5823"/>
    <w:rsid w:val="00EB73A5"/>
    <w:rsid w:val="00EC047D"/>
    <w:rsid w:val="00EC45F1"/>
    <w:rsid w:val="00EC4640"/>
    <w:rsid w:val="00EC490B"/>
    <w:rsid w:val="00ED078B"/>
    <w:rsid w:val="00ED07CE"/>
    <w:rsid w:val="00ED0D22"/>
    <w:rsid w:val="00ED6229"/>
    <w:rsid w:val="00EE12AD"/>
    <w:rsid w:val="00EE17E1"/>
    <w:rsid w:val="00EE2D58"/>
    <w:rsid w:val="00EE652E"/>
    <w:rsid w:val="00EF1753"/>
    <w:rsid w:val="00EF4382"/>
    <w:rsid w:val="00F0175E"/>
    <w:rsid w:val="00F04C81"/>
    <w:rsid w:val="00F065D9"/>
    <w:rsid w:val="00F16739"/>
    <w:rsid w:val="00F22711"/>
    <w:rsid w:val="00F37117"/>
    <w:rsid w:val="00F41313"/>
    <w:rsid w:val="00F4731F"/>
    <w:rsid w:val="00F5689F"/>
    <w:rsid w:val="00F6076F"/>
    <w:rsid w:val="00F66334"/>
    <w:rsid w:val="00F67B01"/>
    <w:rsid w:val="00F7181F"/>
    <w:rsid w:val="00F755D4"/>
    <w:rsid w:val="00F75CCD"/>
    <w:rsid w:val="00F76A74"/>
    <w:rsid w:val="00F833D0"/>
    <w:rsid w:val="00F84359"/>
    <w:rsid w:val="00F90930"/>
    <w:rsid w:val="00F91659"/>
    <w:rsid w:val="00F92E4E"/>
    <w:rsid w:val="00FA0DAD"/>
    <w:rsid w:val="00FA11AD"/>
    <w:rsid w:val="00FA1C3F"/>
    <w:rsid w:val="00FA2418"/>
    <w:rsid w:val="00FB2D21"/>
    <w:rsid w:val="00FB41C6"/>
    <w:rsid w:val="00FC05BB"/>
    <w:rsid w:val="00FC0CA8"/>
    <w:rsid w:val="00FC4837"/>
    <w:rsid w:val="00FC7737"/>
    <w:rsid w:val="00FD1657"/>
    <w:rsid w:val="00FE0E53"/>
    <w:rsid w:val="00FE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FF57"/>
  <w15:docId w15:val="{B9AF69BD-D609-493A-941F-4F246B61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4F9"/>
    <w:pPr>
      <w:ind w:left="720"/>
      <w:contextualSpacing/>
    </w:pPr>
  </w:style>
  <w:style w:type="paragraph" w:customStyle="1" w:styleId="Default">
    <w:name w:val="Default"/>
    <w:rsid w:val="00E4502D"/>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basedOn w:val="DefaultParagraphFont"/>
    <w:uiPriority w:val="19"/>
    <w:qFormat/>
    <w:rsid w:val="0066748B"/>
    <w:rPr>
      <w:i/>
      <w:iCs/>
      <w:color w:val="808080" w:themeColor="text1" w:themeTint="7F"/>
    </w:rPr>
  </w:style>
  <w:style w:type="paragraph" w:styleId="BalloonText">
    <w:name w:val="Balloon Text"/>
    <w:basedOn w:val="Normal"/>
    <w:link w:val="BalloonTextChar"/>
    <w:uiPriority w:val="99"/>
    <w:semiHidden/>
    <w:unhideWhenUsed/>
    <w:rsid w:val="004D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CCF"/>
    <w:rPr>
      <w:rFonts w:ascii="Tahoma" w:hAnsi="Tahoma" w:cs="Tahoma"/>
      <w:sz w:val="16"/>
      <w:szCs w:val="16"/>
    </w:rPr>
  </w:style>
  <w:style w:type="paragraph" w:styleId="NormalWeb">
    <w:name w:val="Normal (Web)"/>
    <w:basedOn w:val="Normal"/>
    <w:uiPriority w:val="99"/>
    <w:semiHidden/>
    <w:unhideWhenUsed/>
    <w:rsid w:val="002800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A6E84"/>
  </w:style>
  <w:style w:type="character" w:customStyle="1" w:styleId="a">
    <w:name w:val="a"/>
    <w:basedOn w:val="DefaultParagraphFont"/>
    <w:rsid w:val="00B9344B"/>
  </w:style>
  <w:style w:type="character" w:customStyle="1" w:styleId="ff5">
    <w:name w:val="ff5"/>
    <w:basedOn w:val="DefaultParagraphFont"/>
    <w:rsid w:val="000B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4110">
      <w:bodyDiv w:val="1"/>
      <w:marLeft w:val="0"/>
      <w:marRight w:val="0"/>
      <w:marTop w:val="0"/>
      <w:marBottom w:val="0"/>
      <w:divBdr>
        <w:top w:val="none" w:sz="0" w:space="0" w:color="auto"/>
        <w:left w:val="none" w:sz="0" w:space="0" w:color="auto"/>
        <w:bottom w:val="none" w:sz="0" w:space="0" w:color="auto"/>
        <w:right w:val="none" w:sz="0" w:space="0" w:color="auto"/>
      </w:divBdr>
    </w:div>
    <w:div w:id="672340953">
      <w:bodyDiv w:val="1"/>
      <w:marLeft w:val="0"/>
      <w:marRight w:val="0"/>
      <w:marTop w:val="0"/>
      <w:marBottom w:val="0"/>
      <w:divBdr>
        <w:top w:val="none" w:sz="0" w:space="0" w:color="auto"/>
        <w:left w:val="none" w:sz="0" w:space="0" w:color="auto"/>
        <w:bottom w:val="none" w:sz="0" w:space="0" w:color="auto"/>
        <w:right w:val="none" w:sz="0" w:space="0" w:color="auto"/>
      </w:divBdr>
    </w:div>
    <w:div w:id="947202122">
      <w:bodyDiv w:val="1"/>
      <w:marLeft w:val="0"/>
      <w:marRight w:val="0"/>
      <w:marTop w:val="0"/>
      <w:marBottom w:val="0"/>
      <w:divBdr>
        <w:top w:val="none" w:sz="0" w:space="0" w:color="auto"/>
        <w:left w:val="none" w:sz="0" w:space="0" w:color="auto"/>
        <w:bottom w:val="none" w:sz="0" w:space="0" w:color="auto"/>
        <w:right w:val="none" w:sz="0" w:space="0" w:color="auto"/>
      </w:divBdr>
    </w:div>
    <w:div w:id="1128475582">
      <w:bodyDiv w:val="1"/>
      <w:marLeft w:val="0"/>
      <w:marRight w:val="0"/>
      <w:marTop w:val="0"/>
      <w:marBottom w:val="0"/>
      <w:divBdr>
        <w:top w:val="none" w:sz="0" w:space="0" w:color="auto"/>
        <w:left w:val="none" w:sz="0" w:space="0" w:color="auto"/>
        <w:bottom w:val="none" w:sz="0" w:space="0" w:color="auto"/>
        <w:right w:val="none" w:sz="0" w:space="0" w:color="auto"/>
      </w:divBdr>
    </w:div>
    <w:div w:id="1261717632">
      <w:bodyDiv w:val="1"/>
      <w:marLeft w:val="0"/>
      <w:marRight w:val="0"/>
      <w:marTop w:val="0"/>
      <w:marBottom w:val="0"/>
      <w:divBdr>
        <w:top w:val="none" w:sz="0" w:space="0" w:color="auto"/>
        <w:left w:val="none" w:sz="0" w:space="0" w:color="auto"/>
        <w:bottom w:val="none" w:sz="0" w:space="0" w:color="auto"/>
        <w:right w:val="none" w:sz="0" w:space="0" w:color="auto"/>
      </w:divBdr>
    </w:div>
    <w:div w:id="1682782458">
      <w:bodyDiv w:val="1"/>
      <w:marLeft w:val="0"/>
      <w:marRight w:val="0"/>
      <w:marTop w:val="0"/>
      <w:marBottom w:val="0"/>
      <w:divBdr>
        <w:top w:val="none" w:sz="0" w:space="0" w:color="auto"/>
        <w:left w:val="none" w:sz="0" w:space="0" w:color="auto"/>
        <w:bottom w:val="none" w:sz="0" w:space="0" w:color="auto"/>
        <w:right w:val="none" w:sz="0" w:space="0" w:color="auto"/>
      </w:divBdr>
    </w:div>
    <w:div w:id="1818959692">
      <w:bodyDiv w:val="1"/>
      <w:marLeft w:val="0"/>
      <w:marRight w:val="0"/>
      <w:marTop w:val="0"/>
      <w:marBottom w:val="0"/>
      <w:divBdr>
        <w:top w:val="none" w:sz="0" w:space="0" w:color="auto"/>
        <w:left w:val="none" w:sz="0" w:space="0" w:color="auto"/>
        <w:bottom w:val="none" w:sz="0" w:space="0" w:color="auto"/>
        <w:right w:val="none" w:sz="0" w:space="0" w:color="auto"/>
      </w:divBdr>
    </w:div>
    <w:div w:id="18586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66D1-4B7F-41AF-BC39-6F219B39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17</Pages>
  <Words>7307</Words>
  <Characters>41655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Alpha Laboratories Ltd</Company>
  <LinksUpToDate>false</LinksUpToDate>
  <CharactersWithSpaces>48865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Appleton</dc:creator>
  <cp:lastModifiedBy>Amanda Appleton</cp:lastModifiedBy>
  <cp:revision>87</cp:revision>
  <cp:lastPrinted>2023-07-21T08:04:00Z</cp:lastPrinted>
  <dcterms:created xsi:type="dcterms:W3CDTF">2017-01-26T14:18:00Z</dcterms:created>
  <dcterms:modified xsi:type="dcterms:W3CDTF">2023-07-21T08:05:00Z</dcterms:modified>
</cp:coreProperties>
</file>